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2DD6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2"/>
          <w:lang w:val="en-US" w:eastAsia="zh-CN"/>
        </w:rPr>
      </w:pPr>
      <w:r>
        <w:rPr>
          <w:rFonts w:ascii="Times New Roman" w:hAnsi="Times New Roman" w:eastAsia="宋体"/>
          <w:sz w:val="24"/>
          <w:szCs w:val="22"/>
        </w:rPr>
        <w:t>附件</w:t>
      </w: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三（1）</w:t>
      </w:r>
    </w:p>
    <w:p w14:paraId="792D7176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36"/>
          <w:szCs w:val="52"/>
        </w:rPr>
      </w:pPr>
      <w:r>
        <w:rPr>
          <w:rFonts w:ascii="Times New Roman" w:hAnsi="Times New Roman" w:eastAsia="宋体"/>
          <w:b/>
          <w:bCs w:val="0"/>
          <w:sz w:val="36"/>
          <w:szCs w:val="52"/>
        </w:rPr>
        <w:t>2026年温州市优秀建筑装饰工程复查实施细则</w:t>
      </w:r>
    </w:p>
    <w:p w14:paraId="3EBE8639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/>
          <w:sz w:val="24"/>
        </w:rPr>
        <w:t>（建筑幕墙类·</w:t>
      </w:r>
      <w:r>
        <w:rPr>
          <w:rFonts w:hint="eastAsia" w:eastAsia="宋体"/>
          <w:sz w:val="24"/>
          <w:lang w:val="en-US" w:eastAsia="zh-CN"/>
        </w:rPr>
        <w:t>建筑幕墙工程</w:t>
      </w:r>
      <w:r>
        <w:rPr>
          <w:rFonts w:ascii="Times New Roman" w:hAnsi="Times New Roman" w:eastAsia="宋体"/>
          <w:sz w:val="24"/>
        </w:rPr>
        <w:t>）</w:t>
      </w:r>
      <w:r>
        <w:rPr>
          <w:rFonts w:ascii="Times New Roman" w:hAnsi="Times New Roman" w:eastAsia="宋体" w:cs="Times New Roman"/>
          <w:b/>
          <w:sz w:val="24"/>
          <w:szCs w:val="24"/>
        </w:rPr>
        <w:t>（试行）</w:t>
      </w:r>
    </w:p>
    <w:p w14:paraId="2DD98EA5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总 则</w:t>
      </w:r>
    </w:p>
    <w:p w14:paraId="3734C0F9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为规范温州市优秀建筑装饰工程（建筑幕墙类）的复查工作，引导企业把握幕墙工程创优重点，根据《建筑幕墙工程技术标准》（DB33/T 1240-2021）、《建筑装饰装修工程质量评价标准》（DBJ33/T 1077-2025）及《2026年温州市优秀建筑装饰工程评选办法》制定本细则。</w:t>
      </w:r>
    </w:p>
    <w:p w14:paraId="60F230A6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定位说明</w:t>
      </w:r>
      <w:r>
        <w:rPr>
          <w:rFonts w:ascii="Times New Roman" w:hAnsi="Times New Roman" w:eastAsia="宋体" w:cs="Times New Roman"/>
          <w:sz w:val="24"/>
          <w:szCs w:val="24"/>
        </w:rPr>
        <w:t>：本细则核心评价参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照</w:t>
      </w:r>
      <w:r>
        <w:rPr>
          <w:rFonts w:ascii="Times New Roman" w:hAnsi="Times New Roman" w:eastAsia="宋体" w:cs="Times New Roman"/>
          <w:sz w:val="24"/>
          <w:szCs w:val="24"/>
        </w:rPr>
        <w:t>DBJ33/T 1077-2025的观感质量要求，形成适用于温州幕墙工程的复查评价体系。</w:t>
      </w:r>
    </w:p>
    <w:p w14:paraId="52AD67F0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：本细则适用于建筑幕墙施工、既有幕墙改造等子项的现场复查。幕墙设计、建筑门窗工程另行制定。</w:t>
      </w:r>
    </w:p>
    <w:p w14:paraId="23DD639E">
      <w:pPr>
        <w:pStyle w:val="11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复查工作坚持“安全第一、性能可靠、观感精细”原则，重点检查结构安全、物理性能、安装质量、细部节点等。企业可依据本细则进行创优策划和自查自纠。</w:t>
      </w:r>
    </w:p>
    <w:p w14:paraId="096835E7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4CDC9058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复查程序</w:t>
      </w:r>
    </w:p>
    <w:p w14:paraId="61B93315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资料审查</w:t>
      </w:r>
      <w:r>
        <w:rPr>
          <w:rFonts w:ascii="Times New Roman" w:hAnsi="Times New Roman" w:eastAsia="宋体" w:cs="Times New Roman"/>
          <w:sz w:val="24"/>
          <w:szCs w:val="24"/>
        </w:rPr>
        <w:t>：专家组对申报资料进行审查，重点核对结构计算书、热工计算书、四性试验报告、隐蔽验收记录等。</w:t>
      </w:r>
    </w:p>
    <w:p w14:paraId="17778847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现场汇报</w:t>
      </w:r>
      <w:r>
        <w:rPr>
          <w:rFonts w:ascii="Times New Roman" w:hAnsi="Times New Roman" w:eastAsia="宋体" w:cs="Times New Roman"/>
          <w:sz w:val="24"/>
          <w:szCs w:val="24"/>
        </w:rPr>
        <w:t>：申报单位介绍工程概况、结构特点、技术难点及创优亮点。</w:t>
      </w:r>
    </w:p>
    <w:p w14:paraId="27E6B607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现场检查</w:t>
      </w:r>
      <w:r>
        <w:rPr>
          <w:rFonts w:ascii="Times New Roman" w:hAnsi="Times New Roman" w:eastAsia="宋体" w:cs="Times New Roman"/>
          <w:sz w:val="24"/>
          <w:szCs w:val="24"/>
        </w:rPr>
        <w:t>：专家组对工程实体质量进行随机抽查，重点检查面板安装、密封打胶、开启扇、防雷防火等。</w:t>
      </w:r>
    </w:p>
    <w:p w14:paraId="4F48CA45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查阅备查资料</w:t>
      </w:r>
      <w:r>
        <w:rPr>
          <w:rFonts w:ascii="Times New Roman" w:hAnsi="Times New Roman" w:eastAsia="宋体" w:cs="Times New Roman"/>
          <w:sz w:val="24"/>
          <w:szCs w:val="24"/>
        </w:rPr>
        <w:t>：根据需要，抽查材料复验报告、拉拔试验报告、淋水试验记录等。</w:t>
      </w:r>
    </w:p>
    <w:p w14:paraId="5B14461E">
      <w:pPr>
        <w:pStyle w:val="11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讲评反馈</w:t>
      </w:r>
      <w:r>
        <w:rPr>
          <w:rFonts w:ascii="Times New Roman" w:hAnsi="Times New Roman" w:eastAsia="宋体" w:cs="Times New Roman"/>
          <w:sz w:val="24"/>
          <w:szCs w:val="24"/>
        </w:rPr>
        <w:t>：专家组对检查情况进行现场讲评，指出亮点和不足，提出改进建议。</w:t>
      </w:r>
    </w:p>
    <w:p w14:paraId="6B38B2F5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after="0" w:afterLines="0" w:afterAutospacing="0"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A784FB5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after="0" w:afterLines="0" w:afterAutospacing="0"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87047D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50"/>
        <w:gridCol w:w="4726"/>
      </w:tblGrid>
      <w:tr w14:paraId="1E3C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0904DA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4795C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资料名称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33DD79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审查要点</w:t>
            </w:r>
          </w:p>
        </w:tc>
      </w:tr>
      <w:tr w14:paraId="536F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62F7B8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56A69F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结构计算书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37FC56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各类型幕墙结构计算齐全，审批手续齐全</w:t>
            </w:r>
          </w:p>
        </w:tc>
      </w:tr>
      <w:tr w14:paraId="228F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792B32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0DDFC7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热工计算书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643EAA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满足建筑节能设计要求，严寒地区有结露计算</w:t>
            </w:r>
          </w:p>
        </w:tc>
      </w:tr>
      <w:tr w14:paraId="3316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7D914E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34502C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四性试验报告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346F13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抗风压、水密、气密、平面内变形性能检测</w:t>
            </w:r>
          </w:p>
        </w:tc>
      </w:tr>
      <w:tr w14:paraId="7B1B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63432F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71A33B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材料复验报告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4B3301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铝材、钢材、玻璃、密封胶、石材等复验</w:t>
            </w:r>
          </w:p>
        </w:tc>
      </w:tr>
      <w:tr w14:paraId="7FB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7E61E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0254E2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后置埋件拉拔试验报告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06B24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现场拉拔力检测合格</w:t>
            </w:r>
          </w:p>
        </w:tc>
      </w:tr>
      <w:tr w14:paraId="6E4D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64521C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7EB8E0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石材背栓拉拔试验报告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53B9C9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石材背栓拉拔力检测合格</w:t>
            </w:r>
          </w:p>
        </w:tc>
      </w:tr>
      <w:tr w14:paraId="1F9A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6739F1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2A2A41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硅酮结构胶相容性试验报告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28EA31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隐框、半隐框玻璃幕墙必备</w:t>
            </w:r>
          </w:p>
        </w:tc>
      </w:tr>
      <w:tr w14:paraId="4C65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464468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3DB30D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隐蔽工程验收记录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00CA5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预埋件、连接节点、防雷、防火等隐蔽验收</w:t>
            </w:r>
          </w:p>
        </w:tc>
      </w:tr>
      <w:tr w14:paraId="4F0D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016A4B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4DDFBA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淋水试验记录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657125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现场淋水试验合格</w:t>
            </w:r>
          </w:p>
        </w:tc>
      </w:tr>
      <w:tr w14:paraId="637C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 w14:paraId="4E32CE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40A84E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竣工图</w:t>
            </w:r>
          </w:p>
        </w:tc>
        <w:tc>
          <w:tcPr>
            <w:tcW w:w="4726" w:type="dxa"/>
            <w:tcMar>
              <w:left w:w="108" w:type="dxa"/>
              <w:right w:w="108" w:type="dxa"/>
            </w:tcMar>
            <w:vAlign w:val="center"/>
          </w:tcPr>
          <w:p w14:paraId="753BBD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与现场实际相符，节点详图齐全</w:t>
            </w:r>
          </w:p>
        </w:tc>
      </w:tr>
    </w:tbl>
    <w:p w14:paraId="72DF8083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：结构计算书、四性试验报告、涉及结构安全的隐蔽验收记录为“一票否决”项。</w:t>
      </w:r>
    </w:p>
    <w:p w14:paraId="2506D9E3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F6ACBE7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现场检查要点</w:t>
      </w:r>
    </w:p>
    <w:p w14:paraId="4A1DCE93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面板安装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4180"/>
        <w:gridCol w:w="2627"/>
      </w:tblGrid>
      <w:tr w14:paraId="1997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DB3F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4180" w:type="dxa"/>
            <w:tcMar>
              <w:left w:w="108" w:type="dxa"/>
              <w:right w:w="108" w:type="dxa"/>
            </w:tcMar>
            <w:vAlign w:val="center"/>
          </w:tcPr>
          <w:p w14:paraId="3FB3B0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27" w:type="dxa"/>
            <w:tcMar>
              <w:left w:w="108" w:type="dxa"/>
              <w:right w:w="108" w:type="dxa"/>
            </w:tcMar>
            <w:vAlign w:val="center"/>
          </w:tcPr>
          <w:p w14:paraId="5BBAA2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7B43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2C42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玻璃面板</w:t>
            </w:r>
          </w:p>
        </w:tc>
        <w:tc>
          <w:tcPr>
            <w:tcW w:w="4180" w:type="dxa"/>
            <w:tcMar>
              <w:left w:w="108" w:type="dxa"/>
              <w:right w:w="108" w:type="dxa"/>
            </w:tcMar>
            <w:vAlign w:val="center"/>
          </w:tcPr>
          <w:p w14:paraId="31B83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安装牢固，无松动，平整度好</w:t>
            </w:r>
          </w:p>
        </w:tc>
        <w:tc>
          <w:tcPr>
            <w:tcW w:w="2627" w:type="dxa"/>
            <w:tcMar>
              <w:left w:w="108" w:type="dxa"/>
              <w:right w:w="108" w:type="dxa"/>
            </w:tcMar>
            <w:vAlign w:val="center"/>
          </w:tcPr>
          <w:p w14:paraId="7A1949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松动、不平</w:t>
            </w:r>
          </w:p>
        </w:tc>
      </w:tr>
      <w:tr w14:paraId="391C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DA4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石材面板</w:t>
            </w:r>
          </w:p>
        </w:tc>
        <w:tc>
          <w:tcPr>
            <w:tcW w:w="4180" w:type="dxa"/>
            <w:tcMar>
              <w:left w:w="108" w:type="dxa"/>
              <w:right w:w="108" w:type="dxa"/>
            </w:tcMar>
            <w:vAlign w:val="center"/>
          </w:tcPr>
          <w:p w14:paraId="7A6841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色差控制好，无污染，无破损</w:t>
            </w:r>
          </w:p>
        </w:tc>
        <w:tc>
          <w:tcPr>
            <w:tcW w:w="2627" w:type="dxa"/>
            <w:tcMar>
              <w:left w:w="108" w:type="dxa"/>
              <w:right w:w="108" w:type="dxa"/>
            </w:tcMar>
            <w:vAlign w:val="center"/>
          </w:tcPr>
          <w:p w14:paraId="28A03D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色差、污染</w:t>
            </w:r>
          </w:p>
        </w:tc>
      </w:tr>
      <w:tr w14:paraId="2BF5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9F7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金属面板</w:t>
            </w:r>
          </w:p>
        </w:tc>
        <w:tc>
          <w:tcPr>
            <w:tcW w:w="4180" w:type="dxa"/>
            <w:tcMar>
              <w:left w:w="108" w:type="dxa"/>
              <w:right w:w="108" w:type="dxa"/>
            </w:tcMar>
            <w:vAlign w:val="center"/>
          </w:tcPr>
          <w:p w14:paraId="1030F3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平整无划痕，色泽一致</w:t>
            </w:r>
          </w:p>
        </w:tc>
        <w:tc>
          <w:tcPr>
            <w:tcW w:w="2627" w:type="dxa"/>
            <w:tcMar>
              <w:left w:w="108" w:type="dxa"/>
              <w:right w:w="108" w:type="dxa"/>
            </w:tcMar>
            <w:vAlign w:val="center"/>
          </w:tcPr>
          <w:p w14:paraId="307294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划痕、色差</w:t>
            </w:r>
          </w:p>
        </w:tc>
      </w:tr>
      <w:tr w14:paraId="5C44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2" w:type="dxa"/>
            <w:tcMar>
              <w:left w:w="108" w:type="dxa"/>
              <w:right w:w="108" w:type="dxa"/>
            </w:tcMar>
            <w:vAlign w:val="center"/>
          </w:tcPr>
          <w:p w14:paraId="4C6E3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面板固定</w:t>
            </w:r>
          </w:p>
        </w:tc>
        <w:tc>
          <w:tcPr>
            <w:tcW w:w="4180" w:type="dxa"/>
            <w:tcMar>
              <w:left w:w="108" w:type="dxa"/>
              <w:right w:w="108" w:type="dxa"/>
            </w:tcMar>
            <w:vAlign w:val="center"/>
          </w:tcPr>
          <w:p w14:paraId="648D7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压块、螺栓数量符合要求</w:t>
            </w:r>
          </w:p>
        </w:tc>
        <w:tc>
          <w:tcPr>
            <w:tcW w:w="2627" w:type="dxa"/>
            <w:tcMar>
              <w:left w:w="108" w:type="dxa"/>
              <w:right w:w="108" w:type="dxa"/>
            </w:tcMar>
            <w:vAlign w:val="center"/>
          </w:tcPr>
          <w:p w14:paraId="0FD374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缺失、松动</w:t>
            </w:r>
          </w:p>
        </w:tc>
      </w:tr>
    </w:tbl>
    <w:p w14:paraId="7FA694A4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密封打胶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4174"/>
        <w:gridCol w:w="2643"/>
      </w:tblGrid>
      <w:tr w14:paraId="588B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73E351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4174" w:type="dxa"/>
            <w:tcMar>
              <w:left w:w="108" w:type="dxa"/>
              <w:right w:w="108" w:type="dxa"/>
            </w:tcMar>
            <w:vAlign w:val="center"/>
          </w:tcPr>
          <w:p w14:paraId="45B2E9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34A0E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2D3E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64958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胶缝</w:t>
            </w:r>
          </w:p>
        </w:tc>
        <w:tc>
          <w:tcPr>
            <w:tcW w:w="4174" w:type="dxa"/>
            <w:tcMar>
              <w:left w:w="108" w:type="dxa"/>
              <w:right w:w="108" w:type="dxa"/>
            </w:tcMar>
            <w:vAlign w:val="center"/>
          </w:tcPr>
          <w:p w14:paraId="6B382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饱满均匀，宽窄一致，表面光滑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1BFCB9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不饱满、宽窄不一</w:t>
            </w:r>
          </w:p>
        </w:tc>
      </w:tr>
      <w:tr w14:paraId="2C2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6B906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胶面</w:t>
            </w:r>
          </w:p>
        </w:tc>
        <w:tc>
          <w:tcPr>
            <w:tcW w:w="4174" w:type="dxa"/>
            <w:tcMar>
              <w:left w:w="108" w:type="dxa"/>
              <w:right w:w="108" w:type="dxa"/>
            </w:tcMar>
            <w:vAlign w:val="center"/>
          </w:tcPr>
          <w:p w14:paraId="3982F8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无气泡、无污染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7347B1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气泡、污染石材</w:t>
            </w:r>
          </w:p>
        </w:tc>
      </w:tr>
      <w:tr w14:paraId="4A9D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5BC9C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胶种</w:t>
            </w:r>
          </w:p>
        </w:tc>
        <w:tc>
          <w:tcPr>
            <w:tcW w:w="4174" w:type="dxa"/>
            <w:tcMar>
              <w:left w:w="108" w:type="dxa"/>
              <w:right w:w="108" w:type="dxa"/>
            </w:tcMar>
            <w:vAlign w:val="center"/>
          </w:tcPr>
          <w:p w14:paraId="7C0164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使用正确（石材用石材专用胶）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09DAD7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用胶错误</w:t>
            </w:r>
          </w:p>
        </w:tc>
      </w:tr>
    </w:tbl>
    <w:p w14:paraId="76671C59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开启扇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4166"/>
        <w:gridCol w:w="2643"/>
      </w:tblGrid>
      <w:tr w14:paraId="0F86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137B6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4166" w:type="dxa"/>
            <w:tcMar>
              <w:left w:w="108" w:type="dxa"/>
              <w:right w:w="108" w:type="dxa"/>
            </w:tcMar>
            <w:vAlign w:val="center"/>
          </w:tcPr>
          <w:p w14:paraId="2F29A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6AFF5A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7E46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38C04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开启灵活</w:t>
            </w:r>
          </w:p>
        </w:tc>
        <w:tc>
          <w:tcPr>
            <w:tcW w:w="4166" w:type="dxa"/>
            <w:tcMar>
              <w:left w:w="108" w:type="dxa"/>
              <w:right w:w="108" w:type="dxa"/>
            </w:tcMar>
            <w:vAlign w:val="center"/>
          </w:tcPr>
          <w:p w14:paraId="16458B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启闭顺畅，无卡滞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42EED6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卡滞、不畅</w:t>
            </w:r>
          </w:p>
        </w:tc>
      </w:tr>
      <w:tr w14:paraId="66E1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B055D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关闭严密</w:t>
            </w:r>
          </w:p>
        </w:tc>
        <w:tc>
          <w:tcPr>
            <w:tcW w:w="4166" w:type="dxa"/>
            <w:tcMar>
              <w:left w:w="108" w:type="dxa"/>
              <w:right w:w="108" w:type="dxa"/>
            </w:tcMar>
            <w:vAlign w:val="center"/>
          </w:tcPr>
          <w:p w14:paraId="561B75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关闭后密封良好，无透光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2D631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漏光、渗漏</w:t>
            </w:r>
          </w:p>
        </w:tc>
      </w:tr>
      <w:tr w14:paraId="11CB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BE7E6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防脱落措施</w:t>
            </w:r>
          </w:p>
        </w:tc>
        <w:tc>
          <w:tcPr>
            <w:tcW w:w="4166" w:type="dxa"/>
            <w:tcMar>
              <w:left w:w="108" w:type="dxa"/>
              <w:right w:w="108" w:type="dxa"/>
            </w:tcMar>
            <w:vAlign w:val="center"/>
          </w:tcPr>
          <w:p w14:paraId="75B97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外开窗有防脱落装置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56FFE6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</w:t>
            </w:r>
          </w:p>
        </w:tc>
      </w:tr>
      <w:tr w14:paraId="74DC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33BEC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五金件</w:t>
            </w:r>
          </w:p>
        </w:tc>
        <w:tc>
          <w:tcPr>
            <w:tcW w:w="4166" w:type="dxa"/>
            <w:tcMar>
              <w:left w:w="108" w:type="dxa"/>
              <w:right w:w="108" w:type="dxa"/>
            </w:tcMar>
            <w:vAlign w:val="center"/>
          </w:tcPr>
          <w:p w14:paraId="792AA6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齐全，安装牢固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5B222C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缺失、松动</w:t>
            </w:r>
          </w:p>
        </w:tc>
      </w:tr>
    </w:tbl>
    <w:p w14:paraId="4F5F4B3E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防雷与防火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4141"/>
        <w:gridCol w:w="2643"/>
      </w:tblGrid>
      <w:tr w14:paraId="02BF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7532FF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4141" w:type="dxa"/>
            <w:tcMar>
              <w:left w:w="108" w:type="dxa"/>
              <w:right w:w="108" w:type="dxa"/>
            </w:tcMar>
            <w:vAlign w:val="center"/>
          </w:tcPr>
          <w:p w14:paraId="4BD8F2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7FB4E6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5257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0BDF1A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防雷接地</w:t>
            </w:r>
          </w:p>
        </w:tc>
        <w:tc>
          <w:tcPr>
            <w:tcW w:w="4141" w:type="dxa"/>
            <w:tcMar>
              <w:left w:w="108" w:type="dxa"/>
              <w:right w:w="108" w:type="dxa"/>
            </w:tcMar>
            <w:vAlign w:val="center"/>
          </w:tcPr>
          <w:p w14:paraId="00A262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接地可靠，电阻测试合格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4EA5C4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接地不良</w:t>
            </w:r>
          </w:p>
        </w:tc>
      </w:tr>
      <w:tr w14:paraId="2B01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1EF19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防火封堵</w:t>
            </w:r>
          </w:p>
        </w:tc>
        <w:tc>
          <w:tcPr>
            <w:tcW w:w="4141" w:type="dxa"/>
            <w:tcMar>
              <w:left w:w="108" w:type="dxa"/>
              <w:right w:w="108" w:type="dxa"/>
            </w:tcMar>
            <w:vAlign w:val="center"/>
          </w:tcPr>
          <w:p w14:paraId="4DE624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层间防火封堵严密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4C6A69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封堵不严</w:t>
            </w:r>
          </w:p>
        </w:tc>
      </w:tr>
      <w:tr w14:paraId="490B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14:paraId="7D0A5C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防火材料</w:t>
            </w:r>
          </w:p>
        </w:tc>
        <w:tc>
          <w:tcPr>
            <w:tcW w:w="4141" w:type="dxa"/>
            <w:tcMar>
              <w:left w:w="108" w:type="dxa"/>
              <w:right w:w="108" w:type="dxa"/>
            </w:tcMar>
            <w:vAlign w:val="center"/>
          </w:tcPr>
          <w:p w14:paraId="2FE0FF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使用防火等级符合要求</w:t>
            </w:r>
          </w:p>
        </w:tc>
        <w:tc>
          <w:tcPr>
            <w:tcW w:w="2643" w:type="dxa"/>
            <w:tcMar>
              <w:left w:w="108" w:type="dxa"/>
              <w:right w:w="108" w:type="dxa"/>
            </w:tcMar>
            <w:vAlign w:val="center"/>
          </w:tcPr>
          <w:p w14:paraId="6275EB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等级不符</w:t>
            </w:r>
          </w:p>
        </w:tc>
      </w:tr>
    </w:tbl>
    <w:p w14:paraId="2B07C965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细部节点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101"/>
        <w:gridCol w:w="2635"/>
      </w:tblGrid>
      <w:tr w14:paraId="075C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12A2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4101" w:type="dxa"/>
            <w:tcMar>
              <w:left w:w="108" w:type="dxa"/>
              <w:right w:w="108" w:type="dxa"/>
            </w:tcMar>
            <w:vAlign w:val="center"/>
          </w:tcPr>
          <w:p w14:paraId="0AC388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35" w:type="dxa"/>
            <w:tcMar>
              <w:left w:w="108" w:type="dxa"/>
              <w:right w:w="108" w:type="dxa"/>
            </w:tcMar>
            <w:vAlign w:val="center"/>
          </w:tcPr>
          <w:p w14:paraId="635A3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0E6E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8F6D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转角处</w:t>
            </w:r>
          </w:p>
        </w:tc>
        <w:tc>
          <w:tcPr>
            <w:tcW w:w="4101" w:type="dxa"/>
            <w:tcMar>
              <w:left w:w="108" w:type="dxa"/>
              <w:right w:w="108" w:type="dxa"/>
            </w:tcMar>
            <w:vAlign w:val="center"/>
          </w:tcPr>
          <w:p w14:paraId="1F878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处理精细，收口美观</w:t>
            </w:r>
          </w:p>
        </w:tc>
        <w:tc>
          <w:tcPr>
            <w:tcW w:w="2635" w:type="dxa"/>
            <w:tcMar>
              <w:left w:w="108" w:type="dxa"/>
              <w:right w:w="108" w:type="dxa"/>
            </w:tcMar>
            <w:vAlign w:val="center"/>
          </w:tcPr>
          <w:p w14:paraId="30BA23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粗糙、漏缝</w:t>
            </w:r>
          </w:p>
        </w:tc>
      </w:tr>
      <w:tr w14:paraId="7390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D1BE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收边收口</w:t>
            </w:r>
          </w:p>
        </w:tc>
        <w:tc>
          <w:tcPr>
            <w:tcW w:w="4101" w:type="dxa"/>
            <w:tcMar>
              <w:left w:w="108" w:type="dxa"/>
              <w:right w:w="108" w:type="dxa"/>
            </w:tcMar>
            <w:vAlign w:val="center"/>
          </w:tcPr>
          <w:p w14:paraId="7808FD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与主体结构交接处处理到位</w:t>
            </w:r>
          </w:p>
        </w:tc>
        <w:tc>
          <w:tcPr>
            <w:tcW w:w="2635" w:type="dxa"/>
            <w:tcMar>
              <w:left w:w="108" w:type="dxa"/>
              <w:right w:w="108" w:type="dxa"/>
            </w:tcMar>
            <w:vAlign w:val="center"/>
          </w:tcPr>
          <w:p w14:paraId="561425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渗漏、开裂</w:t>
            </w:r>
          </w:p>
        </w:tc>
      </w:tr>
      <w:tr w14:paraId="0135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BF4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沉降缝</w:t>
            </w:r>
          </w:p>
        </w:tc>
        <w:tc>
          <w:tcPr>
            <w:tcW w:w="4101" w:type="dxa"/>
            <w:tcMar>
              <w:left w:w="108" w:type="dxa"/>
              <w:right w:w="108" w:type="dxa"/>
            </w:tcMar>
            <w:vAlign w:val="center"/>
          </w:tcPr>
          <w:p w14:paraId="1FE9BB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构造合理，适应变形</w:t>
            </w:r>
          </w:p>
        </w:tc>
        <w:tc>
          <w:tcPr>
            <w:tcW w:w="2635" w:type="dxa"/>
            <w:tcMar>
              <w:left w:w="108" w:type="dxa"/>
              <w:right w:w="108" w:type="dxa"/>
            </w:tcMar>
            <w:vAlign w:val="center"/>
          </w:tcPr>
          <w:p w14:paraId="32659B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挤压、拉开</w:t>
            </w:r>
          </w:p>
        </w:tc>
      </w:tr>
      <w:tr w14:paraId="2736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83" w:type="dxa"/>
            <w:tcMar>
              <w:left w:w="108" w:type="dxa"/>
              <w:right w:w="108" w:type="dxa"/>
            </w:tcMar>
            <w:vAlign w:val="center"/>
          </w:tcPr>
          <w:p w14:paraId="745CD5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滴水线</w:t>
            </w:r>
          </w:p>
        </w:tc>
        <w:tc>
          <w:tcPr>
            <w:tcW w:w="4101" w:type="dxa"/>
            <w:tcMar>
              <w:left w:w="108" w:type="dxa"/>
              <w:right w:w="108" w:type="dxa"/>
            </w:tcMar>
            <w:vAlign w:val="center"/>
          </w:tcPr>
          <w:p w14:paraId="4BEC2A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设置正确，排水顺畅</w:t>
            </w:r>
          </w:p>
        </w:tc>
        <w:tc>
          <w:tcPr>
            <w:tcW w:w="2635" w:type="dxa"/>
            <w:tcMar>
              <w:left w:w="108" w:type="dxa"/>
              <w:right w:w="108" w:type="dxa"/>
            </w:tcMar>
            <w:vAlign w:val="center"/>
          </w:tcPr>
          <w:p w14:paraId="2FCC53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缺失、错误</w:t>
            </w:r>
          </w:p>
        </w:tc>
      </w:tr>
    </w:tbl>
    <w:p w14:paraId="7FA481F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4"/>
        </w:rPr>
      </w:pPr>
    </w:p>
    <w:p w14:paraId="08B9C52C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3122"/>
        <w:gridCol w:w="4538"/>
      </w:tblGrid>
      <w:tr w14:paraId="20C9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E0D2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6906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扣分项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10CB8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2159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84C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B8B4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无结构计算书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34F92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工程无结构计算书或计算书不齐全</w:t>
            </w:r>
          </w:p>
        </w:tc>
      </w:tr>
      <w:tr w14:paraId="325C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B652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7BA3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四性试验缺失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4DC7D3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无物理性能检测报告</w:t>
            </w:r>
          </w:p>
        </w:tc>
      </w:tr>
      <w:tr w14:paraId="4D91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FEF0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21B4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石材色差大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542EC3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石材幕墙色差明显</w:t>
            </w:r>
          </w:p>
        </w:tc>
      </w:tr>
      <w:tr w14:paraId="1F36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963E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C81B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胶缝污染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04B6FE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密封胶污染石材面板</w:t>
            </w:r>
          </w:p>
        </w:tc>
      </w:tr>
      <w:tr w14:paraId="71B6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A5FB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3B5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胶缝不饱满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14973A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密封胶打胶不饱满，有气泡</w:t>
            </w:r>
          </w:p>
        </w:tc>
      </w:tr>
      <w:tr w14:paraId="0740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5114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52E5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开启扇渗漏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2B99D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开启扇关闭不严，有水迹</w:t>
            </w:r>
          </w:p>
        </w:tc>
      </w:tr>
      <w:tr w14:paraId="7E4F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40DF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C776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压块缺失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7EC4C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面板压块数量不足或缺失</w:t>
            </w:r>
          </w:p>
        </w:tc>
      </w:tr>
      <w:tr w14:paraId="64E5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9A18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15C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防火封堵不严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592662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层间防火封堵不严密</w:t>
            </w:r>
          </w:p>
        </w:tc>
      </w:tr>
      <w:tr w14:paraId="44A2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CD77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281B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后置埋件无拉拔试验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21A9DE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后置埋件未做现场拉拔试验</w:t>
            </w:r>
          </w:p>
        </w:tc>
      </w:tr>
      <w:tr w14:paraId="274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9" w:type="dxa"/>
            <w:tcMar>
              <w:left w:w="108" w:type="dxa"/>
              <w:right w:w="108" w:type="dxa"/>
            </w:tcMar>
            <w:vAlign w:val="center"/>
          </w:tcPr>
          <w:p w14:paraId="72A371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3122" w:type="dxa"/>
            <w:tcMar>
              <w:left w:w="108" w:type="dxa"/>
              <w:right w:w="108" w:type="dxa"/>
            </w:tcMar>
            <w:vAlign w:val="center"/>
          </w:tcPr>
          <w:p w14:paraId="29A5C8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隐框玻璃无结构胶试验</w:t>
            </w:r>
          </w:p>
        </w:tc>
        <w:tc>
          <w:tcPr>
            <w:tcW w:w="4538" w:type="dxa"/>
            <w:tcMar>
              <w:left w:w="108" w:type="dxa"/>
              <w:right w:w="108" w:type="dxa"/>
            </w:tcMar>
            <w:vAlign w:val="center"/>
          </w:tcPr>
          <w:p w14:paraId="378F04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隐框玻璃无结构胶相容性试验</w:t>
            </w:r>
          </w:p>
        </w:tc>
      </w:tr>
    </w:tbl>
    <w:p w14:paraId="5B6D225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4"/>
        </w:rPr>
      </w:pPr>
    </w:p>
    <w:p w14:paraId="4FA105C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复查结论</w:t>
      </w:r>
    </w:p>
    <w:p w14:paraId="23FE5D9B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专家组根据现场检查情况，结合DB33/T 1240-2021进行综合评价。评价结果分为“推荐”和“不推荐”两种。</w:t>
      </w:r>
    </w:p>
    <w:p w14:paraId="268E4889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01300746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无结构计算书或计算严重错误；</w:t>
      </w:r>
    </w:p>
    <w:p w14:paraId="0F865EC5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无四性试验报告或检测不合格；</w:t>
      </w:r>
    </w:p>
    <w:p w14:paraId="659BCE2C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存在严重结构安全隐患；</w:t>
      </w:r>
    </w:p>
    <w:p w14:paraId="4BC38FE1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开启扇无防脱落措施；</w:t>
      </w:r>
    </w:p>
    <w:p w14:paraId="646DA55F">
      <w:pPr>
        <w:pStyle w:val="11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0B70D483">
      <w:pPr>
        <w:pStyle w:val="11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3B7A4FA1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86374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10919F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4A7A2D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284CC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C2716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D9D05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41F746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6C9D0D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6ACF03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  <w:szCs w:val="22"/>
        </w:rPr>
      </w:pPr>
      <w:r>
        <w:rPr>
          <w:rFonts w:ascii="Times New Roman" w:hAnsi="Times New Roman" w:eastAsia="宋体"/>
          <w:sz w:val="24"/>
          <w:szCs w:val="22"/>
        </w:rPr>
        <w:br w:type="page"/>
      </w:r>
    </w:p>
    <w:p w14:paraId="5C0952D2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2"/>
          <w:lang w:val="en-US" w:eastAsia="zh-CN"/>
        </w:rPr>
      </w:pPr>
      <w:r>
        <w:rPr>
          <w:rFonts w:ascii="Times New Roman" w:hAnsi="Times New Roman" w:eastAsia="宋体"/>
          <w:sz w:val="24"/>
          <w:szCs w:val="22"/>
        </w:rPr>
        <w:t>附件</w:t>
      </w: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三（2）</w:t>
      </w:r>
    </w:p>
    <w:p w14:paraId="0819C38B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36"/>
          <w:szCs w:val="36"/>
        </w:rPr>
      </w:pPr>
      <w:r>
        <w:rPr>
          <w:rFonts w:ascii="Times New Roman" w:hAnsi="Times New Roman" w:eastAsia="宋体"/>
          <w:b/>
          <w:bCs w:val="0"/>
          <w:sz w:val="36"/>
          <w:szCs w:val="36"/>
        </w:rPr>
        <w:t>2026年温州市优秀建筑装饰工程复查实施细则</w:t>
      </w:r>
    </w:p>
    <w:p w14:paraId="31FBD01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（建筑幕墙类·建筑门窗工程）</w:t>
      </w:r>
    </w:p>
    <w:p w14:paraId="38C1460B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（试行）</w:t>
      </w:r>
    </w:p>
    <w:p w14:paraId="4E68A6AC">
      <w:pPr>
        <w:pStyle w:val="2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总 则</w:t>
      </w:r>
    </w:p>
    <w:p w14:paraId="3A66288E">
      <w:pPr>
        <w:pStyle w:val="11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为规范温州市优秀建筑装饰工程（建筑门窗工程）的复查工作，引导企业把握门窗工程创优重点，根据《建筑幕墙工程技术标准》（DB33/T 1240-2021）、《铝合金门窗工程技术规范》（JGJ 214）及《2026年温州市优秀建筑装饰工程评选办法》制定本细则。</w:t>
      </w:r>
    </w:p>
    <w:p w14:paraId="6B02D500">
      <w:pPr>
        <w:pStyle w:val="11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：本细则适用于建筑门窗工程（含设计、施工）子项的复查。仅限铝合金类门窗申报。</w:t>
      </w:r>
    </w:p>
    <w:p w14:paraId="06D90245">
      <w:pPr>
        <w:pStyle w:val="11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复查工作坚持“安全可靠、性能优良、安装精细”原则，重点检查门窗性能、安装质量、五金配件、密封防水等。企业可依据本细则进行创优策划和自查自纠。</w:t>
      </w:r>
    </w:p>
    <w:p w14:paraId="6646BA70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8C50AD0">
      <w:pPr>
        <w:pStyle w:val="2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3229"/>
        <w:gridCol w:w="4402"/>
      </w:tblGrid>
      <w:tr w14:paraId="40E4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59A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4588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资料名称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616DD1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审查要点</w:t>
            </w:r>
          </w:p>
        </w:tc>
      </w:tr>
      <w:tr w14:paraId="538F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95C8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0E3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门窗三性检测报告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2B97FD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抗风压、水密、气密性能检测</w:t>
            </w:r>
          </w:p>
        </w:tc>
      </w:tr>
      <w:tr w14:paraId="7CF2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3DB6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10E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传热系数检测报告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0FDD5B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节能门窗须提供</w:t>
            </w:r>
          </w:p>
        </w:tc>
      </w:tr>
      <w:tr w14:paraId="130A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F0AA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EB52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结构计算书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5C049E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主要门窗类型结构计算</w:t>
            </w:r>
          </w:p>
        </w:tc>
      </w:tr>
      <w:tr w14:paraId="6634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7CF1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C204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隐蔽工程验收记录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35E3F1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门窗与主体结构连接处封堵</w:t>
            </w:r>
          </w:p>
        </w:tc>
      </w:tr>
      <w:tr w14:paraId="6D26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66D0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5079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现场淋水试验记录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05651C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抽检部位淋水试验合格</w:t>
            </w:r>
          </w:p>
        </w:tc>
      </w:tr>
      <w:tr w14:paraId="0C33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1B82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8802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材料合格证、复验报告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324A40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型材、玻璃、五金、密封胶等</w:t>
            </w:r>
          </w:p>
        </w:tc>
      </w:tr>
      <w:tr w14:paraId="7239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8" w:type="dxa"/>
            <w:tcMar>
              <w:left w:w="108" w:type="dxa"/>
              <w:right w:w="108" w:type="dxa"/>
            </w:tcMar>
            <w:vAlign w:val="center"/>
          </w:tcPr>
          <w:p w14:paraId="4A2842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3229" w:type="dxa"/>
            <w:tcMar>
              <w:left w:w="108" w:type="dxa"/>
              <w:right w:w="108" w:type="dxa"/>
            </w:tcMar>
            <w:vAlign w:val="center"/>
          </w:tcPr>
          <w:p w14:paraId="605AFE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竣工图</w:t>
            </w:r>
          </w:p>
        </w:tc>
        <w:tc>
          <w:tcPr>
            <w:tcW w:w="4402" w:type="dxa"/>
            <w:tcMar>
              <w:left w:w="108" w:type="dxa"/>
              <w:right w:w="108" w:type="dxa"/>
            </w:tcMar>
            <w:vAlign w:val="center"/>
          </w:tcPr>
          <w:p w14:paraId="7FEA2C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与现场实际相符，节点详图齐全</w:t>
            </w:r>
          </w:p>
        </w:tc>
      </w:tr>
    </w:tbl>
    <w:p w14:paraId="651393EC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：门窗三性检测报告、涉及安全的隐蔽验收记录为“一票否决”项。</w:t>
      </w:r>
    </w:p>
    <w:p w14:paraId="6C01BECF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50CB60FC">
      <w:pPr>
        <w:pStyle w:val="2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现场检查要点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4394"/>
        <w:gridCol w:w="2475"/>
      </w:tblGrid>
      <w:tr w14:paraId="5919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D293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ADA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3975D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57BA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CD4A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安装牢固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8CC2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门窗框安装牢固，锚固点符合要求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51444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松动、锚固点不足</w:t>
            </w:r>
          </w:p>
        </w:tc>
      </w:tr>
      <w:tr w14:paraId="51C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B497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开启灵活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7C2F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启闭顺畅，无卡滞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F687C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卡滞、不畅</w:t>
            </w:r>
          </w:p>
        </w:tc>
      </w:tr>
      <w:tr w14:paraId="227A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94D1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关闭严密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16D1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关闭后密封良好，无透光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5E83B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漏光、渗漏</w:t>
            </w:r>
          </w:p>
        </w:tc>
      </w:tr>
      <w:tr w14:paraId="4D6D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FD4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防脱落措施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9BBC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外开窗有防脱落装置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23A55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</w:t>
            </w:r>
          </w:p>
        </w:tc>
      </w:tr>
      <w:tr w14:paraId="7AF0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3F87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五金配件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EE6E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齐全，安装牢固，使用顺畅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0099C5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缺失、松动</w:t>
            </w:r>
          </w:p>
        </w:tc>
      </w:tr>
      <w:tr w14:paraId="7C2D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FDAF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密封胶条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52B2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完好，无脱槽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D6592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脱落、老化</w:t>
            </w:r>
          </w:p>
        </w:tc>
      </w:tr>
      <w:tr w14:paraId="4DF2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F6AC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玻璃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688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安全玻璃使用正确，无划痕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C0662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普通玻璃、划痕</w:t>
            </w:r>
          </w:p>
        </w:tc>
      </w:tr>
      <w:tr w14:paraId="51F6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4C16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排水孔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5CA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设置合理，无堵塞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74860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堵塞、缺失</w:t>
            </w:r>
          </w:p>
        </w:tc>
      </w:tr>
      <w:tr w14:paraId="5974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DA0F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框墙密封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DEAD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与墙体交接处密封严密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FC92A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渗漏、开裂</w:t>
            </w:r>
          </w:p>
        </w:tc>
      </w:tr>
      <w:tr w14:paraId="3373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3378B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外观质量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50544F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表面无划痕、污染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A89F0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划痕、污染</w:t>
            </w:r>
          </w:p>
        </w:tc>
      </w:tr>
    </w:tbl>
    <w:p w14:paraId="30D9247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</w:p>
    <w:p w14:paraId="35D8A30C">
      <w:pPr>
        <w:pStyle w:val="2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350"/>
        <w:gridCol w:w="5281"/>
      </w:tblGrid>
      <w:tr w14:paraId="2DDA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46A9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0005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扣分项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60C775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74E2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DAC9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BF75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无三性检测报告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4BE678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门窗未做抗风压、水密、气密性能检测</w:t>
            </w:r>
          </w:p>
        </w:tc>
      </w:tr>
      <w:tr w14:paraId="1530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ACC5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BC10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外开窗无防脱落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17D7D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高层外开窗未设防脱落装置</w:t>
            </w:r>
          </w:p>
        </w:tc>
      </w:tr>
      <w:tr w14:paraId="6701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51D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27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渗漏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3B99CA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门窗框四周渗漏</w:t>
            </w:r>
          </w:p>
        </w:tc>
      </w:tr>
      <w:tr w14:paraId="2988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80CB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D1F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玻璃非安全玻璃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6AB168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未按规定使用安全玻璃</w:t>
            </w:r>
          </w:p>
        </w:tc>
      </w:tr>
      <w:tr w14:paraId="5EB0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A231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250A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锚固点不足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065AF5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门窗框锚固点数量不足</w:t>
            </w:r>
          </w:p>
        </w:tc>
      </w:tr>
      <w:tr w14:paraId="48F7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5F7B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26B5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开启不畅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2DBCA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门窗扇开启卡滞</w:t>
            </w:r>
          </w:p>
        </w:tc>
      </w:tr>
      <w:tr w14:paraId="3DD2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CA9E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D057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五金件锈蚀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6AE6AC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五金件锈蚀、松动</w:t>
            </w:r>
          </w:p>
        </w:tc>
      </w:tr>
      <w:tr w14:paraId="45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8CE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0426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密封胶条脱落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74559D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密封胶条脱槽、老化</w:t>
            </w:r>
          </w:p>
        </w:tc>
      </w:tr>
      <w:tr w14:paraId="2190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7DF8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1E8E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排水孔堵塞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4DA25B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排水孔堵塞，积水</w:t>
            </w:r>
          </w:p>
        </w:tc>
      </w:tr>
      <w:tr w14:paraId="29A5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8" w:type="dxa"/>
            <w:tcMar>
              <w:left w:w="108" w:type="dxa"/>
              <w:right w:w="108" w:type="dxa"/>
            </w:tcMar>
            <w:vAlign w:val="center"/>
          </w:tcPr>
          <w:p w14:paraId="30F92B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2350" w:type="dxa"/>
            <w:tcMar>
              <w:left w:w="108" w:type="dxa"/>
              <w:right w:w="108" w:type="dxa"/>
            </w:tcMar>
            <w:vAlign w:val="center"/>
          </w:tcPr>
          <w:p w14:paraId="29072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框墙密封不严</w:t>
            </w:r>
          </w:p>
        </w:tc>
        <w:tc>
          <w:tcPr>
            <w:tcW w:w="5281" w:type="dxa"/>
            <w:tcMar>
              <w:left w:w="108" w:type="dxa"/>
              <w:right w:w="108" w:type="dxa"/>
            </w:tcMar>
            <w:vAlign w:val="center"/>
          </w:tcPr>
          <w:p w14:paraId="3DA04D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门窗框与墙体交接处未密封</w:t>
            </w:r>
          </w:p>
        </w:tc>
      </w:tr>
    </w:tbl>
    <w:p w14:paraId="0F0BC52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</w:p>
    <w:p w14:paraId="69AA8236">
      <w:pPr>
        <w:pStyle w:val="2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复查结论</w:t>
      </w:r>
    </w:p>
    <w:p w14:paraId="513380D7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专家组根据现场检查情况进行综合评价。评价结果分为“推荐”和“不推荐”两种。</w:t>
      </w:r>
    </w:p>
    <w:p w14:paraId="13D9E8A3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5034551A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无三性检测报告或检测不合格；</w:t>
      </w:r>
    </w:p>
    <w:p w14:paraId="76F517E4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外开窗无防脱落装置；</w:t>
      </w:r>
    </w:p>
    <w:p w14:paraId="0FB5B34B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存在严重渗漏；</w:t>
      </w:r>
    </w:p>
    <w:p w14:paraId="307C927F">
      <w:pPr>
        <w:pStyle w:val="11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12BAC381">
      <w:pPr>
        <w:pStyle w:val="11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6A31B97B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02D72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68F6DB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770C0692">
      <w:pPr>
        <w:rPr>
          <w:rFonts w:ascii="Times New Roman" w:hAnsi="Times New Roman" w:eastAsia="宋体"/>
          <w:sz w:val="24"/>
          <w:szCs w:val="22"/>
        </w:rPr>
      </w:pPr>
      <w:r>
        <w:rPr>
          <w:rFonts w:ascii="Times New Roman" w:hAnsi="Times New Roman" w:eastAsia="宋体"/>
          <w:sz w:val="24"/>
          <w:szCs w:val="22"/>
        </w:rPr>
        <w:br w:type="page"/>
      </w:r>
    </w:p>
    <w:p w14:paraId="5FD9AA98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2"/>
          <w:lang w:val="en-US" w:eastAsia="zh-CN"/>
        </w:rPr>
      </w:pPr>
      <w:r>
        <w:rPr>
          <w:rFonts w:ascii="Times New Roman" w:hAnsi="Times New Roman" w:eastAsia="宋体"/>
          <w:sz w:val="24"/>
          <w:szCs w:val="22"/>
        </w:rPr>
        <w:t>附件</w:t>
      </w: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三（3）</w:t>
      </w:r>
    </w:p>
    <w:p w14:paraId="648863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sz w:val="36"/>
          <w:szCs w:val="48"/>
        </w:rPr>
      </w:pPr>
      <w:r>
        <w:rPr>
          <w:rFonts w:ascii="Times New Roman" w:hAnsi="Times New Roman" w:eastAsia="宋体"/>
          <w:b/>
          <w:sz w:val="36"/>
          <w:szCs w:val="48"/>
        </w:rPr>
        <w:t>2026年温州市优秀建筑装饰工程复查实施细则</w:t>
      </w:r>
    </w:p>
    <w:p w14:paraId="271AEE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sz w:val="24"/>
          <w:szCs w:val="36"/>
        </w:rPr>
      </w:pPr>
      <w:r>
        <w:rPr>
          <w:rFonts w:ascii="Times New Roman" w:hAnsi="Times New Roman" w:eastAsia="宋体"/>
          <w:b/>
          <w:sz w:val="24"/>
          <w:szCs w:val="36"/>
        </w:rPr>
        <w:t>（公共建筑</w:t>
      </w:r>
      <w:r>
        <w:rPr>
          <w:rFonts w:hint="eastAsia" w:ascii="Times New Roman" w:hAnsi="Times New Roman" w:eastAsia="宋体"/>
          <w:b/>
          <w:sz w:val="24"/>
          <w:szCs w:val="36"/>
          <w:lang w:val="en-US" w:eastAsia="zh-CN"/>
        </w:rPr>
        <w:t>幕墙</w:t>
      </w:r>
      <w:r>
        <w:rPr>
          <w:rFonts w:ascii="Times New Roman" w:hAnsi="Times New Roman" w:eastAsia="宋体"/>
          <w:b/>
          <w:sz w:val="24"/>
          <w:szCs w:val="36"/>
        </w:rPr>
        <w:t>类·建筑涂饰工程）</w:t>
      </w:r>
    </w:p>
    <w:p w14:paraId="1F9834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一、总 则</w:t>
      </w:r>
    </w:p>
    <w:p w14:paraId="4F8C63A0">
      <w:pPr>
        <w:pStyle w:val="11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为规范温州市优秀建筑装饰工程（建筑涂饰工程·室外）的复查工作，引导企业把握室外涂饰工程创优重点，根据《建筑装饰装修工程质量评价标准》（DBJ33/T 1077-2025）、《建筑装饰装修工程质量验收标准》（GB 50210）及《2026年温州市优秀建筑装饰工程评选办法》制定本细则。</w:t>
      </w:r>
    </w:p>
    <w:p w14:paraId="34F3A7D2">
      <w:pPr>
        <w:pStyle w:val="11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 w:val="0"/>
          <w:sz w:val="24"/>
          <w:szCs w:val="24"/>
        </w:rPr>
        <w:t>定位说明：</w:t>
      </w:r>
      <w:r>
        <w:t>本细则参照DBJ33/T 1077-2025，同时结合室外涂饰工程‘耐久耐候、色彩均匀、细部精细’的特殊要求，形成适用于温州室外涂饰工程的复查评价体系。</w:t>
      </w:r>
    </w:p>
    <w:p w14:paraId="6E687224">
      <w:pPr>
        <w:pStyle w:val="11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 w:val="0"/>
          <w:sz w:val="24"/>
          <w:szCs w:val="24"/>
        </w:rPr>
        <w:t>适用范围：</w:t>
      </w: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本细则适用于公共建筑外墙、住宅小区外墙、城市更新项目外立面等室外涂饰工程的复查。工程内容须以涂饰为主要工艺。</w:t>
      </w:r>
    </w:p>
    <w:p w14:paraId="6AF97CB7">
      <w:pPr>
        <w:pStyle w:val="11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复查工作坚持“基层是关键、细部见真章”原则，重点检查基层处理、涂层均匀性、分格缝处理、细部节点、防污保洁等。企业可依据本细则进行创优策划和自查自纠。</w:t>
      </w:r>
    </w:p>
    <w:p w14:paraId="71934FC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二、复查程序</w:t>
      </w:r>
    </w:p>
    <w:p w14:paraId="5BD6E117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资料审查</w:t>
      </w:r>
      <w:r>
        <w:rPr>
          <w:rFonts w:ascii="Times New Roman" w:hAnsi="Times New Roman" w:eastAsia="宋体"/>
          <w:sz w:val="24"/>
        </w:rPr>
        <w:t>：专家组对申报资料进行审查，重点核对设计文件、材料检测报告、基层验收记录、施工环境记录等。</w:t>
      </w:r>
    </w:p>
    <w:p w14:paraId="4ED69725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现场汇报</w:t>
      </w:r>
      <w:r>
        <w:rPr>
          <w:rFonts w:ascii="Times New Roman" w:hAnsi="Times New Roman" w:eastAsia="宋体"/>
          <w:sz w:val="24"/>
        </w:rPr>
        <w:t>：申报单位介绍工程概况、材料选用、施工工艺、难点及创优措施，时间控制在10分钟内。</w:t>
      </w:r>
    </w:p>
    <w:p w14:paraId="50755FC6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现场检查</w:t>
      </w:r>
      <w:r>
        <w:rPr>
          <w:rFonts w:ascii="Times New Roman" w:hAnsi="Times New Roman" w:eastAsia="宋体"/>
          <w:sz w:val="24"/>
        </w:rPr>
        <w:t>：专家组对工程实体质量进行随机抽查，重点检查大面涂饰效果、分格缝、窗框周边、檐口、女儿墙、雨水管周边等细部节点，以及墙面平整度、阴阳角垂直度。</w:t>
      </w:r>
    </w:p>
    <w:p w14:paraId="302CE35B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查阅备查资料</w:t>
      </w:r>
      <w:r>
        <w:rPr>
          <w:rFonts w:ascii="Times New Roman" w:hAnsi="Times New Roman" w:eastAsia="宋体"/>
          <w:sz w:val="24"/>
        </w:rPr>
        <w:t>：根据需要，抽查施工过程记录、材料进场记录、隐蔽验收记录等。</w:t>
      </w:r>
    </w:p>
    <w:p w14:paraId="48964882">
      <w:pPr>
        <w:pStyle w:val="11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讲评反馈</w:t>
      </w:r>
      <w:r>
        <w:rPr>
          <w:rFonts w:ascii="Times New Roman" w:hAnsi="Times New Roman" w:eastAsia="宋体"/>
          <w:sz w:val="24"/>
        </w:rPr>
        <w:t>：专家组对检查情况进行现场讲评，指出亮点和不足，提出改进建议。</w:t>
      </w:r>
    </w:p>
    <w:p w14:paraId="3A3A8D1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三、资料审查要点</w:t>
      </w:r>
    </w:p>
    <w:tbl>
      <w:tblPr>
        <w:tblStyle w:val="1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488"/>
        <w:gridCol w:w="6168"/>
      </w:tblGrid>
      <w:tr w14:paraId="2CB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46C923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4551D5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资料名称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37E9C0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审查要点</w:t>
            </w:r>
          </w:p>
        </w:tc>
      </w:tr>
      <w:tr w14:paraId="27AF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44F298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6D285B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设计文件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78CD69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外墙涂饰设计说明、色卡确认记录、分格缝设计图纸</w:t>
            </w:r>
          </w:p>
        </w:tc>
      </w:tr>
      <w:tr w14:paraId="57DD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75D643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5D360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材料证明文件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605308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产品合格证、性能检验报告（GB/T 9755）、耐候性检测报告、有害物质限量检测报告</w:t>
            </w:r>
          </w:p>
        </w:tc>
      </w:tr>
      <w:tr w14:paraId="59EF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464C33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62AF4D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基层验收记录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470158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基层含水率检测记录（≤10%）、平整度、垂直度验收记录</w:t>
            </w:r>
          </w:p>
        </w:tc>
      </w:tr>
      <w:tr w14:paraId="64C8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469AC6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3C6581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施工记录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74DA16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施工环境条件记录（温度、湿度、风力）、工序交接记录</w:t>
            </w:r>
          </w:p>
        </w:tc>
      </w:tr>
      <w:tr w14:paraId="01B7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7FED81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6F54BF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检验批验收记录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0AA325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室外涂饰工程检验批验收记录（每1000㎡为一个检验批）</w:t>
            </w:r>
          </w:p>
        </w:tc>
      </w:tr>
      <w:tr w14:paraId="60CE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14:paraId="4D10D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02B814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竣工图</w:t>
            </w:r>
          </w:p>
        </w:tc>
        <w:tc>
          <w:tcPr>
            <w:tcW w:w="6168" w:type="dxa"/>
            <w:tcMar>
              <w:left w:w="108" w:type="dxa"/>
              <w:right w:w="108" w:type="dxa"/>
            </w:tcMar>
            <w:vAlign w:val="center"/>
          </w:tcPr>
          <w:p w14:paraId="3B4B5A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标明涂饰范围、颜色、分格缝位置，与现场相符</w:t>
            </w:r>
          </w:p>
        </w:tc>
      </w:tr>
    </w:tbl>
    <w:p w14:paraId="7BC7C4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sz w:val="24"/>
        </w:rPr>
        <w:t>控制项</w:t>
      </w:r>
      <w:r>
        <w:rPr>
          <w:rFonts w:ascii="Times New Roman" w:hAnsi="Times New Roman" w:eastAsia="宋体"/>
          <w:sz w:val="24"/>
        </w:rPr>
        <w:t>：材料证明文件（含耐候性检测）、基层验收记录为“一票否决”项，缺一不可。</w:t>
      </w:r>
    </w:p>
    <w:p w14:paraId="322908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579946D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四、现场检查要点</w:t>
      </w:r>
    </w:p>
    <w:p w14:paraId="760E2E1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（一）基层处理</w:t>
      </w:r>
    </w:p>
    <w:tbl>
      <w:tblPr>
        <w:tblStyle w:val="14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3380"/>
        <w:gridCol w:w="2668"/>
      </w:tblGrid>
      <w:tr w14:paraId="5C9D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 w14:paraId="00334B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3380" w:type="dxa"/>
            <w:tcMar>
              <w:left w:w="108" w:type="dxa"/>
              <w:right w:w="108" w:type="dxa"/>
            </w:tcMar>
            <w:vAlign w:val="center"/>
          </w:tcPr>
          <w:p w14:paraId="4D67E1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668" w:type="dxa"/>
            <w:tcMar>
              <w:left w:w="108" w:type="dxa"/>
              <w:right w:w="108" w:type="dxa"/>
            </w:tcMar>
            <w:vAlign w:val="center"/>
          </w:tcPr>
          <w:p w14:paraId="3A1466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1E5B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 w14:paraId="70BDDF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基层强度</w:t>
            </w:r>
          </w:p>
        </w:tc>
        <w:tc>
          <w:tcPr>
            <w:tcW w:w="3380" w:type="dxa"/>
            <w:tcMar>
              <w:left w:w="108" w:type="dxa"/>
              <w:right w:w="108" w:type="dxa"/>
            </w:tcMar>
            <w:vAlign w:val="center"/>
          </w:tcPr>
          <w:p w14:paraId="299E58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无空鼓、开裂、起砂，强度符合要求</w:t>
            </w:r>
          </w:p>
        </w:tc>
        <w:tc>
          <w:tcPr>
            <w:tcW w:w="2668" w:type="dxa"/>
            <w:tcMar>
              <w:left w:w="108" w:type="dxa"/>
              <w:right w:w="108" w:type="dxa"/>
            </w:tcMar>
            <w:vAlign w:val="center"/>
          </w:tcPr>
          <w:p w14:paraId="12CD43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基层强度不足导致涂层脱落</w:t>
            </w:r>
          </w:p>
        </w:tc>
      </w:tr>
      <w:tr w14:paraId="4482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 w14:paraId="1269FA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基层平整度</w:t>
            </w:r>
          </w:p>
        </w:tc>
        <w:tc>
          <w:tcPr>
            <w:tcW w:w="3380" w:type="dxa"/>
            <w:tcMar>
              <w:left w:w="108" w:type="dxa"/>
              <w:right w:w="108" w:type="dxa"/>
            </w:tcMar>
            <w:vAlign w:val="center"/>
          </w:tcPr>
          <w:p w14:paraId="463DC7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2m靠尺检查，偏差≤3mm</w:t>
            </w:r>
          </w:p>
        </w:tc>
        <w:tc>
          <w:tcPr>
            <w:tcW w:w="2668" w:type="dxa"/>
            <w:tcMar>
              <w:left w:w="108" w:type="dxa"/>
              <w:right w:w="108" w:type="dxa"/>
            </w:tcMar>
            <w:vAlign w:val="center"/>
          </w:tcPr>
          <w:p w14:paraId="28DC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波浪起伏、不平整</w:t>
            </w:r>
          </w:p>
        </w:tc>
      </w:tr>
      <w:tr w14:paraId="3D9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 w14:paraId="4D50B2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基层含水率</w:t>
            </w:r>
          </w:p>
        </w:tc>
        <w:tc>
          <w:tcPr>
            <w:tcW w:w="3380" w:type="dxa"/>
            <w:tcMar>
              <w:left w:w="108" w:type="dxa"/>
              <w:right w:w="108" w:type="dxa"/>
            </w:tcMar>
            <w:vAlign w:val="center"/>
          </w:tcPr>
          <w:p w14:paraId="4DF706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现场感官判断，无潮湿痕迹</w:t>
            </w:r>
          </w:p>
        </w:tc>
        <w:tc>
          <w:tcPr>
            <w:tcW w:w="2668" w:type="dxa"/>
            <w:tcMar>
              <w:left w:w="108" w:type="dxa"/>
              <w:right w:w="108" w:type="dxa"/>
            </w:tcMar>
            <w:vAlign w:val="center"/>
          </w:tcPr>
          <w:p w14:paraId="56B49E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含水率超标导致起皮、泛碱</w:t>
            </w:r>
          </w:p>
        </w:tc>
      </w:tr>
      <w:tr w14:paraId="2A6C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 w14:paraId="56008D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阴阳角</w:t>
            </w:r>
          </w:p>
        </w:tc>
        <w:tc>
          <w:tcPr>
            <w:tcW w:w="3380" w:type="dxa"/>
            <w:tcMar>
              <w:left w:w="108" w:type="dxa"/>
              <w:right w:w="108" w:type="dxa"/>
            </w:tcMar>
            <w:vAlign w:val="center"/>
          </w:tcPr>
          <w:p w14:paraId="5434FD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垂直度偏差≤3mm，线条顺直</w:t>
            </w:r>
          </w:p>
        </w:tc>
        <w:tc>
          <w:tcPr>
            <w:tcW w:w="2668" w:type="dxa"/>
            <w:tcMar>
              <w:left w:w="108" w:type="dxa"/>
              <w:right w:w="108" w:type="dxa"/>
            </w:tcMar>
            <w:vAlign w:val="center"/>
          </w:tcPr>
          <w:p w14:paraId="36FC2A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阴阳角不顺直</w:t>
            </w:r>
          </w:p>
        </w:tc>
      </w:tr>
    </w:tbl>
    <w:p w14:paraId="18A68B9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（二）大面涂饰效果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3405"/>
        <w:gridCol w:w="2751"/>
      </w:tblGrid>
      <w:tr w14:paraId="704D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4AD821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3405" w:type="dxa"/>
            <w:tcMar>
              <w:left w:w="108" w:type="dxa"/>
              <w:right w:w="108" w:type="dxa"/>
            </w:tcMar>
            <w:vAlign w:val="center"/>
          </w:tcPr>
          <w:p w14:paraId="4D5668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350CD3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2174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ED505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颜色一致性</w:t>
            </w:r>
          </w:p>
        </w:tc>
        <w:tc>
          <w:tcPr>
            <w:tcW w:w="3405" w:type="dxa"/>
            <w:tcMar>
              <w:left w:w="108" w:type="dxa"/>
              <w:right w:w="108" w:type="dxa"/>
            </w:tcMar>
            <w:vAlign w:val="center"/>
          </w:tcPr>
          <w:p w14:paraId="3D2891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大面积颜色均匀一致，无明显色差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410C3A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色差、发花</w:t>
            </w:r>
          </w:p>
        </w:tc>
      </w:tr>
      <w:tr w14:paraId="42B3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50904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表面观感</w:t>
            </w:r>
          </w:p>
        </w:tc>
        <w:tc>
          <w:tcPr>
            <w:tcW w:w="3405" w:type="dxa"/>
            <w:tcMar>
              <w:left w:w="108" w:type="dxa"/>
              <w:right w:w="108" w:type="dxa"/>
            </w:tcMar>
            <w:vAlign w:val="center"/>
          </w:tcPr>
          <w:p w14:paraId="3E5996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无流坠、疙瘩、砂眼、刷纹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299F53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流坠、刷纹明显、颗粒感</w:t>
            </w:r>
          </w:p>
        </w:tc>
      </w:tr>
      <w:tr w14:paraId="035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6430AF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光泽度</w:t>
            </w:r>
          </w:p>
        </w:tc>
        <w:tc>
          <w:tcPr>
            <w:tcW w:w="3405" w:type="dxa"/>
            <w:tcMar>
              <w:left w:w="108" w:type="dxa"/>
              <w:right w:w="108" w:type="dxa"/>
            </w:tcMar>
            <w:vAlign w:val="center"/>
          </w:tcPr>
          <w:p w14:paraId="60A33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光泽均匀，符合设计要求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0EA8DF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光泽不均</w:t>
            </w:r>
          </w:p>
        </w:tc>
      </w:tr>
      <w:tr w14:paraId="5977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A4AC6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泛碱、咬色</w:t>
            </w:r>
          </w:p>
        </w:tc>
        <w:tc>
          <w:tcPr>
            <w:tcW w:w="3405" w:type="dxa"/>
            <w:tcMar>
              <w:left w:w="108" w:type="dxa"/>
              <w:right w:w="108" w:type="dxa"/>
            </w:tcMar>
            <w:vAlign w:val="center"/>
          </w:tcPr>
          <w:p w14:paraId="00A8E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无泛碱、咬色现象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476AC8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泛碱、咬色</w:t>
            </w:r>
          </w:p>
        </w:tc>
      </w:tr>
    </w:tbl>
    <w:p w14:paraId="713B763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（三）分格缝处理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3447"/>
        <w:gridCol w:w="2734"/>
      </w:tblGrid>
      <w:tr w14:paraId="117D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38" w:type="dxa"/>
            <w:tcMar>
              <w:left w:w="108" w:type="dxa"/>
              <w:right w:w="108" w:type="dxa"/>
            </w:tcMar>
            <w:vAlign w:val="center"/>
          </w:tcPr>
          <w:p w14:paraId="4E1E4D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3447" w:type="dxa"/>
            <w:tcMar>
              <w:left w:w="108" w:type="dxa"/>
              <w:right w:w="108" w:type="dxa"/>
            </w:tcMar>
            <w:vAlign w:val="center"/>
          </w:tcPr>
          <w:p w14:paraId="40B0F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734" w:type="dxa"/>
            <w:tcMar>
              <w:left w:w="108" w:type="dxa"/>
              <w:right w:w="108" w:type="dxa"/>
            </w:tcMar>
            <w:vAlign w:val="center"/>
          </w:tcPr>
          <w:p w14:paraId="7C38CF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018B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38" w:type="dxa"/>
            <w:tcMar>
              <w:left w:w="108" w:type="dxa"/>
              <w:right w:w="108" w:type="dxa"/>
            </w:tcMar>
            <w:vAlign w:val="center"/>
          </w:tcPr>
          <w:p w14:paraId="0AAAFE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分格缝平直度</w:t>
            </w:r>
          </w:p>
        </w:tc>
        <w:tc>
          <w:tcPr>
            <w:tcW w:w="3447" w:type="dxa"/>
            <w:tcMar>
              <w:left w:w="108" w:type="dxa"/>
              <w:right w:w="108" w:type="dxa"/>
            </w:tcMar>
            <w:vAlign w:val="center"/>
          </w:tcPr>
          <w:p w14:paraId="411AD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拉5m线检查，偏差≤2mm</w:t>
            </w:r>
          </w:p>
        </w:tc>
        <w:tc>
          <w:tcPr>
            <w:tcW w:w="2734" w:type="dxa"/>
            <w:tcMar>
              <w:left w:w="108" w:type="dxa"/>
              <w:right w:w="108" w:type="dxa"/>
            </w:tcMar>
            <w:vAlign w:val="center"/>
          </w:tcPr>
          <w:p w14:paraId="774E6C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分格缝歪斜</w:t>
            </w:r>
          </w:p>
        </w:tc>
      </w:tr>
      <w:tr w14:paraId="350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38" w:type="dxa"/>
            <w:tcMar>
              <w:left w:w="108" w:type="dxa"/>
              <w:right w:w="108" w:type="dxa"/>
            </w:tcMar>
            <w:vAlign w:val="center"/>
          </w:tcPr>
          <w:p w14:paraId="3B515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分格缝宽度</w:t>
            </w:r>
          </w:p>
        </w:tc>
        <w:tc>
          <w:tcPr>
            <w:tcW w:w="3447" w:type="dxa"/>
            <w:tcMar>
              <w:left w:w="108" w:type="dxa"/>
              <w:right w:w="108" w:type="dxa"/>
            </w:tcMar>
            <w:vAlign w:val="center"/>
          </w:tcPr>
          <w:p w14:paraId="131011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宽窄一致，深度均匀</w:t>
            </w:r>
          </w:p>
        </w:tc>
        <w:tc>
          <w:tcPr>
            <w:tcW w:w="2734" w:type="dxa"/>
            <w:tcMar>
              <w:left w:w="108" w:type="dxa"/>
              <w:right w:w="108" w:type="dxa"/>
            </w:tcMar>
            <w:vAlign w:val="center"/>
          </w:tcPr>
          <w:p w14:paraId="7834EB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宽窄不一、深浅不一</w:t>
            </w:r>
          </w:p>
        </w:tc>
      </w:tr>
      <w:tr w14:paraId="1C5B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38" w:type="dxa"/>
            <w:tcMar>
              <w:left w:w="108" w:type="dxa"/>
              <w:right w:w="108" w:type="dxa"/>
            </w:tcMar>
            <w:vAlign w:val="center"/>
          </w:tcPr>
          <w:p w14:paraId="025500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分格缝边缘</w:t>
            </w:r>
          </w:p>
        </w:tc>
        <w:tc>
          <w:tcPr>
            <w:tcW w:w="3447" w:type="dxa"/>
            <w:tcMar>
              <w:left w:w="108" w:type="dxa"/>
              <w:right w:w="108" w:type="dxa"/>
            </w:tcMar>
            <w:vAlign w:val="center"/>
          </w:tcPr>
          <w:p w14:paraId="42FBD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边缘整齐，无污染、无毛刺</w:t>
            </w:r>
          </w:p>
        </w:tc>
        <w:tc>
          <w:tcPr>
            <w:tcW w:w="2734" w:type="dxa"/>
            <w:tcMar>
              <w:left w:w="108" w:type="dxa"/>
              <w:right w:w="108" w:type="dxa"/>
            </w:tcMar>
            <w:vAlign w:val="center"/>
          </w:tcPr>
          <w:p w14:paraId="5E9246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污染、毛刺</w:t>
            </w:r>
          </w:p>
        </w:tc>
      </w:tr>
      <w:tr w14:paraId="556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38" w:type="dxa"/>
            <w:tcMar>
              <w:left w:w="108" w:type="dxa"/>
              <w:right w:w="108" w:type="dxa"/>
            </w:tcMar>
            <w:vAlign w:val="center"/>
          </w:tcPr>
          <w:p w14:paraId="5D8CF5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分格缝交接</w:t>
            </w:r>
          </w:p>
        </w:tc>
        <w:tc>
          <w:tcPr>
            <w:tcW w:w="3447" w:type="dxa"/>
            <w:tcMar>
              <w:left w:w="108" w:type="dxa"/>
              <w:right w:w="108" w:type="dxa"/>
            </w:tcMar>
            <w:vAlign w:val="center"/>
          </w:tcPr>
          <w:p w14:paraId="777246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交接处处理自然，无错台</w:t>
            </w:r>
          </w:p>
        </w:tc>
        <w:tc>
          <w:tcPr>
            <w:tcW w:w="2734" w:type="dxa"/>
            <w:tcMar>
              <w:left w:w="108" w:type="dxa"/>
              <w:right w:w="108" w:type="dxa"/>
            </w:tcMar>
            <w:vAlign w:val="center"/>
          </w:tcPr>
          <w:p w14:paraId="3CAA3E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错台、交接生硬</w:t>
            </w:r>
          </w:p>
        </w:tc>
      </w:tr>
    </w:tbl>
    <w:p w14:paraId="4EA0DF9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（四）细部节点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3357"/>
        <w:gridCol w:w="2840"/>
      </w:tblGrid>
      <w:tr w14:paraId="0D45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3F6F82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3AF2AE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6A6338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004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51697F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窗框四周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7F1A6D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收头细致，无大小头，无漏刷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6D5E24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窗框四周大小头、收头粗糙</w:t>
            </w:r>
          </w:p>
        </w:tc>
      </w:tr>
      <w:tr w14:paraId="64D1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7CB2A6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檐口、腰线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4E13FC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涂刷到位，线条顺直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25706A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漏刷、线条不顺直</w:t>
            </w:r>
          </w:p>
        </w:tc>
      </w:tr>
      <w:tr w14:paraId="66CC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0F09D0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雨水管、空调洞口周边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25BF93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洞口周边涂刷完整，无渗漏隐患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06A512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洞口周边渗漏、锈迹污染</w:t>
            </w:r>
          </w:p>
        </w:tc>
      </w:tr>
      <w:tr w14:paraId="502C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74B06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女儿墙、压顶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4296FD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涂刷完整，排水坡度正确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08729F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压顶渗漏、脱落</w:t>
            </w:r>
          </w:p>
        </w:tc>
      </w:tr>
      <w:tr w14:paraId="207B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2" w:type="dxa"/>
            <w:tcMar>
              <w:left w:w="108" w:type="dxa"/>
              <w:right w:w="108" w:type="dxa"/>
            </w:tcMar>
            <w:vAlign w:val="center"/>
          </w:tcPr>
          <w:p w14:paraId="4B1077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变形缝</w:t>
            </w:r>
          </w:p>
        </w:tc>
        <w:tc>
          <w:tcPr>
            <w:tcW w:w="3357" w:type="dxa"/>
            <w:tcMar>
              <w:left w:w="108" w:type="dxa"/>
              <w:right w:w="108" w:type="dxa"/>
            </w:tcMar>
            <w:vAlign w:val="center"/>
          </w:tcPr>
          <w:p w14:paraId="731C4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涂刷完整，与变形缝构造协调</w:t>
            </w:r>
          </w:p>
        </w:tc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051752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污染变形缝、涂刷不到位</w:t>
            </w:r>
          </w:p>
        </w:tc>
      </w:tr>
    </w:tbl>
    <w:p w14:paraId="7D810D35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（五）特殊部位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3"/>
        <w:gridCol w:w="2876"/>
        <w:gridCol w:w="2850"/>
      </w:tblGrid>
      <w:tr w14:paraId="3817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793" w:type="dxa"/>
            <w:tcMar>
              <w:left w:w="108" w:type="dxa"/>
              <w:right w:w="108" w:type="dxa"/>
            </w:tcMar>
            <w:vAlign w:val="center"/>
          </w:tcPr>
          <w:p w14:paraId="7BD7F7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检查部位</w:t>
            </w:r>
          </w:p>
        </w:tc>
        <w:tc>
          <w:tcPr>
            <w:tcW w:w="2876" w:type="dxa"/>
            <w:tcMar>
              <w:left w:w="108" w:type="dxa"/>
              <w:right w:w="108" w:type="dxa"/>
            </w:tcMar>
            <w:vAlign w:val="center"/>
          </w:tcPr>
          <w:p w14:paraId="1B835D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4FC86D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常见问题</w:t>
            </w:r>
          </w:p>
        </w:tc>
      </w:tr>
      <w:tr w14:paraId="0479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93" w:type="dxa"/>
            <w:tcMar>
              <w:left w:w="108" w:type="dxa"/>
              <w:right w:w="108" w:type="dxa"/>
            </w:tcMar>
            <w:vAlign w:val="center"/>
          </w:tcPr>
          <w:p w14:paraId="01ED47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不同材料交接处</w:t>
            </w:r>
          </w:p>
        </w:tc>
        <w:tc>
          <w:tcPr>
            <w:tcW w:w="2876" w:type="dxa"/>
            <w:tcMar>
              <w:left w:w="108" w:type="dxa"/>
              <w:right w:w="108" w:type="dxa"/>
            </w:tcMar>
            <w:vAlign w:val="center"/>
          </w:tcPr>
          <w:p w14:paraId="535CB3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界面清晰，无交叉污染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1CC4DD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交叉污染、收头粗糙</w:t>
            </w:r>
          </w:p>
        </w:tc>
      </w:tr>
      <w:tr w14:paraId="2B8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93" w:type="dxa"/>
            <w:tcMar>
              <w:left w:w="108" w:type="dxa"/>
              <w:right w:w="108" w:type="dxa"/>
            </w:tcMar>
            <w:vAlign w:val="center"/>
          </w:tcPr>
          <w:p w14:paraId="0587EA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落水管、支架等金属件周边</w:t>
            </w:r>
          </w:p>
        </w:tc>
        <w:tc>
          <w:tcPr>
            <w:tcW w:w="2876" w:type="dxa"/>
            <w:tcMar>
              <w:left w:w="108" w:type="dxa"/>
              <w:right w:w="108" w:type="dxa"/>
            </w:tcMar>
            <w:vAlign w:val="center"/>
          </w:tcPr>
          <w:p w14:paraId="6A5E6D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涂刷到位，无锈迹污染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203A7E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锈迹污染</w:t>
            </w:r>
          </w:p>
        </w:tc>
      </w:tr>
      <w:tr w14:paraId="0C7D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93" w:type="dxa"/>
            <w:tcMar>
              <w:left w:w="108" w:type="dxa"/>
              <w:right w:w="108" w:type="dxa"/>
            </w:tcMar>
            <w:vAlign w:val="center"/>
          </w:tcPr>
          <w:p w14:paraId="6223DA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室外踏步、台阶</w:t>
            </w:r>
          </w:p>
        </w:tc>
        <w:tc>
          <w:tcPr>
            <w:tcW w:w="2876" w:type="dxa"/>
            <w:tcMar>
              <w:left w:w="108" w:type="dxa"/>
              <w:right w:w="108" w:type="dxa"/>
            </w:tcMar>
            <w:vAlign w:val="center"/>
          </w:tcPr>
          <w:p w14:paraId="02DCBD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防滑处理到位，涂刷完整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65BF8C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防滑效果差、磨损脱落</w:t>
            </w:r>
          </w:p>
        </w:tc>
      </w:tr>
      <w:tr w14:paraId="0DF7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93" w:type="dxa"/>
            <w:tcMar>
              <w:left w:w="108" w:type="dxa"/>
              <w:right w:w="108" w:type="dxa"/>
            </w:tcMar>
            <w:vAlign w:val="center"/>
          </w:tcPr>
          <w:p w14:paraId="3E76A4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外墙面与屋面交接处</w:t>
            </w:r>
          </w:p>
        </w:tc>
        <w:tc>
          <w:tcPr>
            <w:tcW w:w="2876" w:type="dxa"/>
            <w:tcMar>
              <w:left w:w="108" w:type="dxa"/>
              <w:right w:w="108" w:type="dxa"/>
            </w:tcMar>
            <w:vAlign w:val="center"/>
          </w:tcPr>
          <w:p w14:paraId="4C8B14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防水加强处理到位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70970E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渗漏隐患</w:t>
            </w:r>
          </w:p>
        </w:tc>
      </w:tr>
    </w:tbl>
    <w:p w14:paraId="3E09E2A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</w:p>
    <w:p w14:paraId="474FE4C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五、常见扣分项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621"/>
        <w:gridCol w:w="4906"/>
      </w:tblGrid>
      <w:tr w14:paraId="1A93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F7E7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070C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扣分项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39F68B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</w:tr>
      <w:tr w14:paraId="18DD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0702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8497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基层空鼓、开裂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3622BF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基层处理不到位，未做防裂加强</w:t>
            </w:r>
          </w:p>
        </w:tc>
      </w:tr>
      <w:tr w14:paraId="0C1D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45AB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1C18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色差明显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488068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涂料批次不一致、未搅拌均匀</w:t>
            </w:r>
          </w:p>
        </w:tc>
      </w:tr>
      <w:tr w14:paraId="5F94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A5A1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7D72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发花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312117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涂刷不均匀、基层吸水率不一致</w:t>
            </w:r>
          </w:p>
        </w:tc>
      </w:tr>
      <w:tr w14:paraId="3220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7153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E9AE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流坠、疙瘩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5BCF09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涂料稠度不当、涂刷过厚</w:t>
            </w:r>
          </w:p>
        </w:tc>
      </w:tr>
      <w:tr w14:paraId="5359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09DF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7A6E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刷纹明显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3E95FA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刷子质量差、涂刷方法不当</w:t>
            </w:r>
          </w:p>
        </w:tc>
      </w:tr>
      <w:tr w14:paraId="4C6C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5B02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CAE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分格缝歪斜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6FA48D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弹线不准确、施工随意</w:t>
            </w:r>
          </w:p>
        </w:tc>
      </w:tr>
      <w:tr w14:paraId="470C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054A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0F4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分格缝宽窄不一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7B3139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未按设计弹线、切割随意</w:t>
            </w:r>
          </w:p>
        </w:tc>
      </w:tr>
      <w:tr w14:paraId="110C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9E9D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D67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窗框四周大小头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5E0C1B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土建洞口偏差大、抹灰未调整</w:t>
            </w:r>
          </w:p>
        </w:tc>
      </w:tr>
      <w:tr w14:paraId="20E1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C6F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5ECD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檐口、腰线漏刷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09B160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细部未处理到位</w:t>
            </w:r>
          </w:p>
        </w:tc>
      </w:tr>
      <w:tr w14:paraId="03BA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6AC6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DE5D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雨水管周边污染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1B468F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成品保护不到位</w:t>
            </w:r>
          </w:p>
        </w:tc>
      </w:tr>
      <w:tr w14:paraId="7596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569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9DA9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泛碱、咬色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42325D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基层未封闭、碱性物质析出</w:t>
            </w:r>
          </w:p>
        </w:tc>
      </w:tr>
      <w:tr w14:paraId="741E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4808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D928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砂眼、颗粒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6A3F61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涂料未过滤、环境粉尘污染</w:t>
            </w:r>
          </w:p>
        </w:tc>
      </w:tr>
      <w:tr w14:paraId="18BE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8BE2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3B8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阴阳角不顺直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0D8797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腻子找平不到位、打磨不细</w:t>
            </w:r>
          </w:p>
        </w:tc>
      </w:tr>
      <w:tr w14:paraId="15AE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9382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220E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女儿墙压顶渗漏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5F625A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防水加强处理不到位</w:t>
            </w:r>
          </w:p>
        </w:tc>
      </w:tr>
      <w:tr w14:paraId="6717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14:paraId="58A3D5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15</w:t>
            </w:r>
          </w:p>
        </w:tc>
        <w:tc>
          <w:tcPr>
            <w:tcW w:w="2621" w:type="dxa"/>
            <w:tcMar>
              <w:left w:w="108" w:type="dxa"/>
              <w:right w:w="108" w:type="dxa"/>
            </w:tcMar>
            <w:vAlign w:val="center"/>
          </w:tcPr>
          <w:p w14:paraId="188718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交叉污染</w:t>
            </w:r>
          </w:p>
        </w:tc>
        <w:tc>
          <w:tcPr>
            <w:tcW w:w="4906" w:type="dxa"/>
            <w:tcMar>
              <w:left w:w="108" w:type="dxa"/>
              <w:right w:w="108" w:type="dxa"/>
            </w:tcMar>
            <w:vAlign w:val="center"/>
          </w:tcPr>
          <w:p w14:paraId="2B2791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门窗、落水管等未保护到位</w:t>
            </w:r>
          </w:p>
        </w:tc>
      </w:tr>
    </w:tbl>
    <w:p w14:paraId="1B1962E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</w:p>
    <w:p w14:paraId="5B2954C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六、复查结论</w:t>
      </w:r>
    </w:p>
    <w:p w14:paraId="0A59AA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6.1 专家组根据现场检查情况，结合DBJ33/T 1077-2025进行综合评价。评价结果分为“推荐”和“不推荐”两种。</w:t>
      </w:r>
    </w:p>
    <w:p w14:paraId="0AB649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6.2 存在以下情况之一的，直接“不推荐”：</w:t>
      </w:r>
    </w:p>
    <w:p w14:paraId="1F1D3C80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20" w:hanging="36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无材料证明文件或耐候性检测报告；</w:t>
      </w:r>
    </w:p>
    <w:p w14:paraId="315051A5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20" w:hanging="36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基层处理严重不合格导致大面积空鼓、脱落；</w:t>
      </w:r>
    </w:p>
    <w:p w14:paraId="00753CA7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20" w:hanging="36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存在大面积色差、发花等严重影响观感的质量问题；</w:t>
      </w:r>
    </w:p>
    <w:p w14:paraId="0F7EFD22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20" w:hanging="36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存在渗漏隐患或明显渗漏现象；</w:t>
      </w:r>
    </w:p>
    <w:p w14:paraId="2A49FBCC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20" w:hanging="36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申报资料弄虚作假。</w:t>
      </w:r>
    </w:p>
    <w:p w14:paraId="7053BD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6.3 本细则自发布之日起施行，由温州市建筑装饰行业协会负责解释。</w:t>
      </w:r>
    </w:p>
    <w:p w14:paraId="0192B9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/>
          <w:b/>
          <w:sz w:val="24"/>
        </w:rPr>
      </w:pPr>
    </w:p>
    <w:p w14:paraId="350AA6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/>
          <w:b w:val="0"/>
          <w:bCs/>
          <w:sz w:val="24"/>
        </w:rPr>
      </w:pPr>
      <w:r>
        <w:rPr>
          <w:rFonts w:ascii="Times New Roman" w:hAnsi="Times New Roman" w:eastAsia="宋体"/>
          <w:b w:val="0"/>
          <w:bCs/>
          <w:sz w:val="24"/>
        </w:rPr>
        <w:t>温州市建筑装饰行业协会</w:t>
      </w:r>
    </w:p>
    <w:p w14:paraId="68F84F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2026年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ascii="Times New Roman" w:hAnsi="Times New Roman" w:eastAsia="宋体"/>
          <w:sz w:val="24"/>
        </w:rPr>
        <w:t>月1</w:t>
      </w:r>
      <w:r>
        <w:rPr>
          <w:rFonts w:hint="eastAsia" w:ascii="Times New Roman" w:hAnsi="Times New Roman" w:eastAsia="宋体"/>
          <w:sz w:val="24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宋体"/>
          <w:sz w:val="24"/>
        </w:rPr>
        <w:t>日</w:t>
      </w:r>
    </w:p>
    <w:p w14:paraId="0910A9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59253D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1E1343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62AF6F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5F45C1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7ED2BE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743326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253775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6341D9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110A9D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67A9C2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577A00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</w:rPr>
      </w:pPr>
    </w:p>
    <w:p w14:paraId="5E8AE1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sz w:val="24"/>
          <w:szCs w:val="22"/>
        </w:rPr>
      </w:pPr>
      <w:r>
        <w:rPr>
          <w:rFonts w:ascii="Times New Roman" w:hAnsi="Times New Roman" w:eastAsia="宋体"/>
          <w:sz w:val="24"/>
          <w:szCs w:val="22"/>
        </w:rPr>
        <w:br w:type="page"/>
      </w:r>
    </w:p>
    <w:p w14:paraId="21DBAA7E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2"/>
          <w:lang w:val="en-US" w:eastAsia="zh-CN"/>
        </w:rPr>
      </w:pPr>
      <w:r>
        <w:rPr>
          <w:rFonts w:ascii="Times New Roman" w:hAnsi="Times New Roman" w:eastAsia="宋体"/>
          <w:sz w:val="24"/>
          <w:szCs w:val="22"/>
        </w:rPr>
        <w:t>附件</w:t>
      </w:r>
      <w:r>
        <w:rPr>
          <w:rFonts w:hint="eastAsia" w:ascii="Times New Roman" w:hAnsi="Times New Roman" w:eastAsia="宋体"/>
          <w:sz w:val="24"/>
          <w:szCs w:val="22"/>
          <w:lang w:val="en-US" w:eastAsia="zh-CN"/>
        </w:rPr>
        <w:t>三（4）</w:t>
      </w:r>
    </w:p>
    <w:p w14:paraId="4FC8ED9F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sz w:val="36"/>
          <w:szCs w:val="52"/>
        </w:rPr>
      </w:pPr>
      <w:r>
        <w:rPr>
          <w:rFonts w:ascii="Times New Roman" w:hAnsi="Times New Roman" w:eastAsia="宋体"/>
          <w:b/>
          <w:bCs w:val="0"/>
          <w:sz w:val="36"/>
          <w:szCs w:val="52"/>
        </w:rPr>
        <w:t>2026年温州市优秀建筑装饰工程复查实施细则</w:t>
      </w:r>
    </w:p>
    <w:p w14:paraId="53FE91E6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（建筑幕墙类·幕墙设计）</w:t>
      </w:r>
    </w:p>
    <w:p w14:paraId="4C30BD1C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（试行）</w:t>
      </w:r>
    </w:p>
    <w:p w14:paraId="00C68E6B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总 则</w:t>
      </w:r>
    </w:p>
    <w:p w14:paraId="28146E39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为规范温州市优秀建筑装饰工程（幕墙设计）的复查工作，引导设计企业把握幕墙设计创优重点，根据《建筑幕墙工程技术标准》（DB33/T 1240-2021）及《2026年温州市优秀建筑装饰工程评选办法》制定本细则。</w:t>
      </w:r>
    </w:p>
    <w:p w14:paraId="0E4B89D1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hint="eastAsia" w:ascii="Times New Roman" w:hAnsi="Times New Roman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适用范围</w:t>
      </w:r>
      <w:r>
        <w:rPr>
          <w:rFonts w:ascii="Times New Roman" w:hAnsi="Times New Roman" w:eastAsia="宋体" w:cs="Times New Roman"/>
          <w:sz w:val="24"/>
          <w:szCs w:val="24"/>
        </w:rPr>
        <w:t>：本细则适用于建筑幕墙设计子项的复查。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被评审的工程设计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必须是工程也</w:t>
      </w:r>
      <w:r>
        <w:rPr>
          <w:rFonts w:ascii="Times New Roman" w:hAnsi="Times New Roman" w:eastAsia="宋体" w:cs="Times New Roman"/>
          <w:sz w:val="24"/>
          <w:szCs w:val="24"/>
        </w:rPr>
        <w:t>申报建筑幕墙施工的工程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，否则</w:t>
      </w:r>
      <w:r>
        <w:rPr>
          <w:rFonts w:ascii="Times New Roman" w:hAnsi="Times New Roman" w:eastAsia="宋体" w:cs="Times New Roman"/>
          <w:sz w:val="24"/>
          <w:szCs w:val="24"/>
        </w:rPr>
        <w:t>项目不单独申报幕墙设计。</w:t>
      </w:r>
    </w:p>
    <w:p w14:paraId="3AE795E3">
      <w:pPr>
        <w:pStyle w:val="11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复查工作坚持“安全为基、创新为魂”原则，重点检查设计创意、结构安全、图纸质量、规范符合性等。企业可依据本细则进行创优策划和自查自纠。</w:t>
      </w:r>
    </w:p>
    <w:p w14:paraId="7C14E382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480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20447F3F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资料审查要点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740"/>
        <w:gridCol w:w="5051"/>
      </w:tblGrid>
      <w:tr w14:paraId="4115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6943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E830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资料名称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5AA231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审查要点</w:t>
            </w:r>
          </w:p>
        </w:tc>
      </w:tr>
      <w:tr w14:paraId="7C9F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1787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224D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设计资质证书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713EF5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建筑幕墙工程设计专项资质</w:t>
            </w:r>
          </w:p>
        </w:tc>
      </w:tr>
      <w:tr w14:paraId="1335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5B2D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57BB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主设计师职称/资格证书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7F0166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注册在本单位，与设计合同一致</w:t>
            </w:r>
          </w:p>
        </w:tc>
      </w:tr>
      <w:tr w14:paraId="3182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69B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33B3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设计合同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0F066D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明确设计范围、设计负责人</w:t>
            </w:r>
          </w:p>
        </w:tc>
      </w:tr>
      <w:tr w14:paraId="26D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4B13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9633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设计说明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758B1B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工程概况、设计依据、技术参数、材料要求</w:t>
            </w:r>
          </w:p>
        </w:tc>
      </w:tr>
      <w:tr w14:paraId="1ABF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C02D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DAA8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施工图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29D09F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立面图、平面图、剖面图、大样图、节点详图</w:t>
            </w:r>
          </w:p>
        </w:tc>
      </w:tr>
      <w:tr w14:paraId="5CB2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B9D8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053C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结构计算书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4716A6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各类型幕墙结构计算齐全</w:t>
            </w:r>
          </w:p>
        </w:tc>
      </w:tr>
      <w:tr w14:paraId="2F0E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0F2D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F1AD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热工计算书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09A079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满足建筑节能设计要求</w:t>
            </w:r>
          </w:p>
        </w:tc>
      </w:tr>
      <w:tr w14:paraId="17DB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2C40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E469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幕墙四性要求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4851EC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设计文件中明确性能指标</w:t>
            </w:r>
          </w:p>
        </w:tc>
      </w:tr>
      <w:tr w14:paraId="3BB7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6C5D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EEE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竣工验收资料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565EAC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证明设计已落地实施</w:t>
            </w:r>
          </w:p>
        </w:tc>
      </w:tr>
      <w:tr w14:paraId="2F13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8" w:type="dxa"/>
            <w:tcMar>
              <w:left w:w="108" w:type="dxa"/>
              <w:right w:w="108" w:type="dxa"/>
            </w:tcMar>
            <w:vAlign w:val="center"/>
          </w:tcPr>
          <w:p w14:paraId="414134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2740" w:type="dxa"/>
            <w:tcMar>
              <w:left w:w="108" w:type="dxa"/>
              <w:right w:w="108" w:type="dxa"/>
            </w:tcMar>
            <w:vAlign w:val="center"/>
          </w:tcPr>
          <w:p w14:paraId="214B98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消防验收资料</w:t>
            </w:r>
          </w:p>
        </w:tc>
        <w:tc>
          <w:tcPr>
            <w:tcW w:w="5051" w:type="dxa"/>
            <w:tcMar>
              <w:left w:w="108" w:type="dxa"/>
              <w:right w:w="108" w:type="dxa"/>
            </w:tcMar>
            <w:vAlign w:val="center"/>
          </w:tcPr>
          <w:p w14:paraId="0D73DE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工程已通过消防验收</w:t>
            </w:r>
          </w:p>
        </w:tc>
      </w:tr>
    </w:tbl>
    <w:p w14:paraId="1530C617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控制项</w:t>
      </w:r>
      <w:r>
        <w:rPr>
          <w:rFonts w:ascii="Times New Roman" w:hAnsi="Times New Roman" w:eastAsia="宋体" w:cs="Times New Roman"/>
          <w:sz w:val="24"/>
          <w:szCs w:val="24"/>
        </w:rPr>
        <w:t>：结构计算书、竣工验收资料、消防验收资料为“一票否决”项。</w:t>
      </w:r>
    </w:p>
    <w:p w14:paraId="79D132B9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6F20B12E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检查要点</w:t>
      </w:r>
    </w:p>
    <w:p w14:paraId="3096A1E7">
      <w:pPr>
        <w:pStyle w:val="3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设计创意（20分）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7"/>
        <w:gridCol w:w="1711"/>
      </w:tblGrid>
      <w:tr w14:paraId="2DEB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A803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3F48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 w14:paraId="0CB37F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评分参考</w:t>
            </w:r>
          </w:p>
        </w:tc>
      </w:tr>
      <w:tr w14:paraId="5FF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2720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建筑美学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2A6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与建筑整体风格协调，富有美感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 w14:paraId="593895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0-10分</w:t>
            </w:r>
          </w:p>
        </w:tc>
      </w:tr>
      <w:tr w14:paraId="0821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 w14:paraId="37DCD8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创新性</w:t>
            </w:r>
          </w:p>
        </w:tc>
        <w:tc>
          <w:tcPr>
            <w:tcW w:w="5097" w:type="dxa"/>
            <w:tcMar>
              <w:left w:w="108" w:type="dxa"/>
              <w:right w:w="108" w:type="dxa"/>
            </w:tcMar>
            <w:vAlign w:val="center"/>
          </w:tcPr>
          <w:p w14:paraId="304AB4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造型新颖，有独特设计亮点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 w14:paraId="3F0475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0-10分</w:t>
            </w:r>
          </w:p>
        </w:tc>
      </w:tr>
    </w:tbl>
    <w:p w14:paraId="13FBC224">
      <w:pPr>
        <w:pStyle w:val="3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结构安全（30分）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4762"/>
        <w:gridCol w:w="1713"/>
      </w:tblGrid>
      <w:tr w14:paraId="7B7A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A077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48B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26993C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评分参考</w:t>
            </w:r>
          </w:p>
        </w:tc>
      </w:tr>
      <w:tr w14:paraId="5688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D9CA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计算完整性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4801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各类型幕墙结构计算齐全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5B5321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0-10分</w:t>
            </w:r>
          </w:p>
        </w:tc>
      </w:tr>
      <w:tr w14:paraId="2E61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8E78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计算正确性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A39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荷载取值、计算模型正确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3A628E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0-10分</w:t>
            </w:r>
          </w:p>
        </w:tc>
      </w:tr>
      <w:tr w14:paraId="1750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4" w:type="dxa"/>
            <w:tcMar>
              <w:left w:w="108" w:type="dxa"/>
              <w:right w:w="108" w:type="dxa"/>
            </w:tcMar>
            <w:vAlign w:val="center"/>
          </w:tcPr>
          <w:p w14:paraId="6E9405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节点设计</w:t>
            </w:r>
          </w:p>
        </w:tc>
        <w:tc>
          <w:tcPr>
            <w:tcW w:w="4762" w:type="dxa"/>
            <w:tcMar>
              <w:left w:w="108" w:type="dxa"/>
              <w:right w:w="108" w:type="dxa"/>
            </w:tcMar>
            <w:vAlign w:val="center"/>
          </w:tcPr>
          <w:p w14:paraId="50AF7C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关键节点设计合理、安全可靠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3D7694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0-10分</w:t>
            </w:r>
          </w:p>
        </w:tc>
      </w:tr>
    </w:tbl>
    <w:p w14:paraId="42AAF0BF">
      <w:pPr>
        <w:pStyle w:val="3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规范符合性（25分）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4762"/>
        <w:gridCol w:w="1713"/>
      </w:tblGrid>
      <w:tr w14:paraId="24C4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F6A5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F77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69F726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评分参考</w:t>
            </w:r>
          </w:p>
        </w:tc>
      </w:tr>
      <w:tr w14:paraId="0B90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97D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防火设计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0C0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防火分区、防火封堵设计合理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1FDE2B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0-8分</w:t>
            </w:r>
          </w:p>
        </w:tc>
      </w:tr>
      <w:tr w14:paraId="7C8A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02A6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防雷设计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8172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防雷接地系统设计完善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512C00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  <w:tr w14:paraId="5E6C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B656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节能设计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5D33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热工性能满足节能要求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16474C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0-7分</w:t>
            </w:r>
          </w:p>
        </w:tc>
      </w:tr>
      <w:tr w14:paraId="75D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4" w:type="dxa"/>
            <w:tcMar>
              <w:left w:w="108" w:type="dxa"/>
              <w:right w:w="108" w:type="dxa"/>
            </w:tcMar>
            <w:vAlign w:val="center"/>
          </w:tcPr>
          <w:p w14:paraId="37073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强制性条文</w:t>
            </w:r>
          </w:p>
        </w:tc>
        <w:tc>
          <w:tcPr>
            <w:tcW w:w="4762" w:type="dxa"/>
            <w:tcMar>
              <w:left w:w="108" w:type="dxa"/>
              <w:right w:w="108" w:type="dxa"/>
            </w:tcMar>
            <w:vAlign w:val="center"/>
          </w:tcPr>
          <w:p w14:paraId="168675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无违反强制性条文情况</w:t>
            </w: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2F3F0E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</w:tbl>
    <w:p w14:paraId="1D0D7109">
      <w:pPr>
        <w:pStyle w:val="3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图纸质量（15分）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4436"/>
        <w:gridCol w:w="1861"/>
      </w:tblGrid>
      <w:tr w14:paraId="237C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BBF5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98CC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713053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评分参考</w:t>
            </w:r>
          </w:p>
        </w:tc>
      </w:tr>
      <w:tr w14:paraId="5C7F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1170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图纸完整性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0DB5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平立剖、大样、节点齐全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622559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  <w:tr w14:paraId="5BB7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477E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图纸规范性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902A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图签、签字、出图章齐全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4840BE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  <w:tr w14:paraId="5116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5137C6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表达清晰度</w:t>
            </w:r>
          </w:p>
        </w:tc>
        <w:tc>
          <w:tcPr>
            <w:tcW w:w="4436" w:type="dxa"/>
            <w:tcMar>
              <w:left w:w="108" w:type="dxa"/>
              <w:right w:w="108" w:type="dxa"/>
            </w:tcMar>
            <w:vAlign w:val="center"/>
          </w:tcPr>
          <w:p w14:paraId="7FDA78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图纸表达清晰，易于施工</w:t>
            </w:r>
          </w:p>
        </w:tc>
        <w:tc>
          <w:tcPr>
            <w:tcW w:w="1861" w:type="dxa"/>
            <w:tcMar>
              <w:left w:w="108" w:type="dxa"/>
              <w:right w:w="108" w:type="dxa"/>
            </w:tcMar>
            <w:vAlign w:val="center"/>
          </w:tcPr>
          <w:p w14:paraId="4D08D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</w:tbl>
    <w:p w14:paraId="624A4CB7">
      <w:pPr>
        <w:pStyle w:val="3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ascii="Times New Roman" w:hAnsi="Times New Roman" w:eastAsia="宋体"/>
          <w:sz w:val="24"/>
        </w:rPr>
        <w:t>落地效果（10分）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4606"/>
        <w:gridCol w:w="1783"/>
      </w:tblGrid>
      <w:tr w14:paraId="63E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DB9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334A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检查要点</w:t>
            </w:r>
          </w:p>
        </w:tc>
        <w:tc>
          <w:tcPr>
            <w:tcW w:w="1783" w:type="dxa"/>
            <w:tcMar>
              <w:left w:w="108" w:type="dxa"/>
              <w:right w:w="108" w:type="dxa"/>
            </w:tcMar>
            <w:vAlign w:val="center"/>
          </w:tcPr>
          <w:p w14:paraId="6EA8E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评分参考</w:t>
            </w:r>
          </w:p>
        </w:tc>
      </w:tr>
      <w:tr w14:paraId="36DE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F7CC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设计还原度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1C43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竣工效果与设计图纸吻合</w:t>
            </w:r>
          </w:p>
        </w:tc>
        <w:tc>
          <w:tcPr>
            <w:tcW w:w="1783" w:type="dxa"/>
            <w:tcMar>
              <w:left w:w="108" w:type="dxa"/>
              <w:right w:w="108" w:type="dxa"/>
            </w:tcMar>
            <w:vAlign w:val="center"/>
          </w:tcPr>
          <w:p w14:paraId="719904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0-5分</w:t>
            </w:r>
          </w:p>
        </w:tc>
      </w:tr>
      <w:tr w14:paraId="72B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1951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可实施性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C3C7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设计便于施工，无重大变更</w:t>
            </w:r>
          </w:p>
        </w:tc>
        <w:tc>
          <w:tcPr>
            <w:tcW w:w="1783" w:type="dxa"/>
            <w:tcMar>
              <w:left w:w="108" w:type="dxa"/>
              <w:right w:w="108" w:type="dxa"/>
            </w:tcMar>
            <w:vAlign w:val="center"/>
          </w:tcPr>
          <w:p w14:paraId="70ECCE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0-3分</w:t>
            </w:r>
          </w:p>
        </w:tc>
      </w:tr>
      <w:tr w14:paraId="3477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1C4A79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用户评价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262F58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建设单位评价高</w:t>
            </w:r>
          </w:p>
        </w:tc>
        <w:tc>
          <w:tcPr>
            <w:tcW w:w="1783" w:type="dxa"/>
            <w:tcMar>
              <w:left w:w="108" w:type="dxa"/>
              <w:right w:w="108" w:type="dxa"/>
            </w:tcMar>
            <w:vAlign w:val="center"/>
          </w:tcPr>
          <w:p w14:paraId="0731D5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0-2分</w:t>
            </w:r>
          </w:p>
        </w:tc>
      </w:tr>
    </w:tbl>
    <w:p w14:paraId="61D8B13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</w:p>
    <w:p w14:paraId="59909173">
      <w:pPr>
        <w:pStyle w:val="2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sz w:val="28"/>
          <w:szCs w:val="48"/>
        </w:rPr>
      </w:pPr>
      <w:r>
        <w:rPr>
          <w:rFonts w:ascii="Times New Roman" w:hAnsi="Times New Roman" w:eastAsia="宋体"/>
          <w:sz w:val="28"/>
          <w:szCs w:val="48"/>
        </w:rPr>
        <w:t>复查结论</w:t>
      </w:r>
    </w:p>
    <w:p w14:paraId="539E2F65">
      <w:pPr>
        <w:pStyle w:val="11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专家组根据检查情况进行综合评价。评价结果分为“推荐”和“不推荐”两种。</w:t>
      </w:r>
    </w:p>
    <w:p w14:paraId="49C77A24">
      <w:pPr>
        <w:pStyle w:val="11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存在以下情况之一的，直接“不推荐”：</w:t>
      </w:r>
    </w:p>
    <w:p w14:paraId="538CD765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无结构计算书或计算严重错误；</w:t>
      </w:r>
    </w:p>
    <w:p w14:paraId="23A01C1D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无竣工验收资料；</w:t>
      </w:r>
    </w:p>
    <w:p w14:paraId="3BF09A02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设计存在严重违反强制性条文问题；</w:t>
      </w:r>
    </w:p>
    <w:p w14:paraId="7EE74073">
      <w:pPr>
        <w:pStyle w:val="11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720" w:hanging="36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申报资料弄虚作假。</w:t>
      </w:r>
    </w:p>
    <w:p w14:paraId="536B097C">
      <w:pPr>
        <w:pStyle w:val="11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before="0" w:after="0" w:afterLines="0" w:line="360" w:lineRule="auto"/>
        <w:ind w:left="0" w:leftChars="0" w:firstLine="480" w:firstLine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本细则自发布之日起施行，由温州市建筑装饰行业协会负责解释。</w:t>
      </w:r>
    </w:p>
    <w:p w14:paraId="4693FB4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240" w:lineRule="auto"/>
        <w:ind w:left="482" w:leftChars="0"/>
        <w:textAlignment w:val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5ABAF8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温州市建筑装饰行业协会</w:t>
      </w:r>
    </w:p>
    <w:p w14:paraId="6ED171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1ED1C"/>
    <w:multiLevelType w:val="singleLevel"/>
    <w:tmpl w:val="9101ED1C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1">
    <w:nsid w:val="A132137C"/>
    <w:multiLevelType w:val="singleLevel"/>
    <w:tmpl w:val="A13213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A57C5208"/>
    <w:multiLevelType w:val="singleLevel"/>
    <w:tmpl w:val="A57C5208"/>
    <w:lvl w:ilvl="0" w:tentative="0">
      <w:start w:val="1"/>
      <w:numFmt w:val="decimal"/>
      <w:suff w:val="space"/>
      <w:lvlText w:val="6.%1"/>
      <w:lvlJc w:val="left"/>
      <w:pPr>
        <w:ind w:left="0" w:firstLine="480"/>
      </w:pPr>
      <w:rPr>
        <w:rFonts w:hint="default"/>
      </w:rPr>
    </w:lvl>
  </w:abstractNum>
  <w:abstractNum w:abstractNumId="3">
    <w:nsid w:val="B2641102"/>
    <w:multiLevelType w:val="singleLevel"/>
    <w:tmpl w:val="B26411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C7423B6B"/>
    <w:multiLevelType w:val="singleLevel"/>
    <w:tmpl w:val="C7423B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E2190F32"/>
    <w:multiLevelType w:val="singleLevel"/>
    <w:tmpl w:val="E2190F32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6">
    <w:nsid w:val="EAD112DF"/>
    <w:multiLevelType w:val="singleLevel"/>
    <w:tmpl w:val="EAD112DF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7">
    <w:nsid w:val="F105D275"/>
    <w:multiLevelType w:val="singleLevel"/>
    <w:tmpl w:val="F105D275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abstractNum w:abstractNumId="8">
    <w:nsid w:val="FE69E7AB"/>
    <w:multiLevelType w:val="singleLevel"/>
    <w:tmpl w:val="FE69E7A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9">
    <w:nsid w:val="126D81AC"/>
    <w:multiLevelType w:val="singleLevel"/>
    <w:tmpl w:val="126D81AC"/>
    <w:lvl w:ilvl="0" w:tentative="0">
      <w:start w:val="1"/>
      <w:numFmt w:val="decimal"/>
      <w:suff w:val="space"/>
      <w:lvlText w:val="4.%1"/>
      <w:lvlJc w:val="left"/>
      <w:pPr>
        <w:ind w:left="0" w:firstLine="480"/>
      </w:pPr>
      <w:rPr>
        <w:rFonts w:hint="default"/>
      </w:rPr>
    </w:lvl>
  </w:abstractNum>
  <w:abstractNum w:abstractNumId="10">
    <w:nsid w:val="170FFBA4"/>
    <w:multiLevelType w:val="singleLevel"/>
    <w:tmpl w:val="170FFBA4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11">
    <w:nsid w:val="2C6A324F"/>
    <w:multiLevelType w:val="singleLevel"/>
    <w:tmpl w:val="2C6A32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2E3D769B"/>
    <w:multiLevelType w:val="singleLevel"/>
    <w:tmpl w:val="2E3D769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3">
    <w:nsid w:val="5A6556F5"/>
    <w:multiLevelType w:val="singleLevel"/>
    <w:tmpl w:val="5A6556F5"/>
    <w:lvl w:ilvl="0" w:tentative="0">
      <w:start w:val="1"/>
      <w:numFmt w:val="decimal"/>
      <w:suff w:val="space"/>
      <w:lvlText w:val="5.%1"/>
      <w:lvlJc w:val="left"/>
      <w:pPr>
        <w:ind w:left="0" w:firstLine="480"/>
      </w:pPr>
      <w:rPr>
        <w:rFonts w:hint="default"/>
      </w:rPr>
    </w:lvl>
  </w:abstractNum>
  <w:abstractNum w:abstractNumId="14">
    <w:nsid w:val="67C496D8"/>
    <w:multiLevelType w:val="singleLevel"/>
    <w:tmpl w:val="67C496D8"/>
    <w:lvl w:ilvl="0" w:tentative="0">
      <w:start w:val="1"/>
      <w:numFmt w:val="decimal"/>
      <w:suff w:val="space"/>
      <w:lvlText w:val="1.%1"/>
      <w:lvlJc w:val="left"/>
      <w:pPr>
        <w:ind w:left="0" w:firstLine="480"/>
      </w:pPr>
      <w:rPr>
        <w:rFonts w:hint="default"/>
      </w:rPr>
    </w:lvl>
  </w:abstractNum>
  <w:abstractNum w:abstractNumId="15">
    <w:nsid w:val="6F442256"/>
    <w:multiLevelType w:val="singleLevel"/>
    <w:tmpl w:val="6F44225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6">
    <w:nsid w:val="769341D9"/>
    <w:multiLevelType w:val="singleLevel"/>
    <w:tmpl w:val="769341D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7">
    <w:nsid w:val="7C137807"/>
    <w:multiLevelType w:val="singleLevel"/>
    <w:tmpl w:val="7C137807"/>
    <w:lvl w:ilvl="0" w:tentative="0">
      <w:start w:val="1"/>
      <w:numFmt w:val="decimal"/>
      <w:suff w:val="space"/>
      <w:lvlText w:val="2.%1"/>
      <w:lvlJc w:val="left"/>
      <w:pPr>
        <w:ind w:left="0" w:firstLine="48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2"/>
  </w:num>
  <w:num w:numId="5">
    <w:abstractNumId w:val="2"/>
  </w:num>
  <w:num w:numId="6">
    <w:abstractNumId w:val="4"/>
  </w:num>
  <w:num w:numId="7">
    <w:abstractNumId w:val="16"/>
  </w:num>
  <w:num w:numId="8">
    <w:abstractNumId w:val="0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1"/>
  </w:num>
  <w:num w:numId="14">
    <w:abstractNumId w:val="8"/>
  </w:num>
  <w:num w:numId="15">
    <w:abstractNumId w:val="5"/>
  </w:num>
  <w:num w:numId="16">
    <w:abstractNumId w:val="6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522E9"/>
    <w:rsid w:val="063D5D57"/>
    <w:rsid w:val="1D005FB9"/>
    <w:rsid w:val="24747A9D"/>
    <w:rsid w:val="2F2F5E85"/>
    <w:rsid w:val="36F80BCA"/>
    <w:rsid w:val="39947E00"/>
    <w:rsid w:val="3FB23331"/>
    <w:rsid w:val="45E343E9"/>
    <w:rsid w:val="4695685D"/>
    <w:rsid w:val="4C7E1989"/>
    <w:rsid w:val="4C812375"/>
    <w:rsid w:val="4FF053B2"/>
    <w:rsid w:val="59B705A7"/>
    <w:rsid w:val="76987516"/>
    <w:rsid w:val="7EA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spacing w:line="400" w:lineRule="exact"/>
      <w:jc w:val="both"/>
      <w:outlineLvl w:val="9"/>
    </w:pPr>
    <w:rPr>
      <w:rFonts w:ascii="华文中宋" w:hAnsi="华文中宋" w:eastAsia="华文中宋" w:cs="Times New Roman"/>
      <w:bCs/>
      <w:color w:val="000000"/>
      <w:kern w:val="2"/>
      <w:sz w:val="44"/>
      <w:szCs w:val="4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spacing w:line="580" w:lineRule="exact"/>
      <w:jc w:val="both"/>
      <w:outlineLvl w:val="0"/>
    </w:pPr>
    <w:rPr>
      <w:rFonts w:ascii="仿宋_GB2312" w:hAnsi="宋体" w:eastAsia="仿宋_GB2312" w:cs="Times New Roman"/>
      <w:color w:val="000000"/>
      <w:kern w:val="2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2975</Words>
  <Characters>3108</Characters>
  <Lines>0</Lines>
  <Paragraphs>0</Paragraphs>
  <TotalTime>2</TotalTime>
  <ScaleCrop>false</ScaleCrop>
  <LinksUpToDate>false</LinksUpToDate>
  <CharactersWithSpaces>3120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杨胖胖</cp:lastModifiedBy>
  <dcterms:modified xsi:type="dcterms:W3CDTF">2026-05-11T03:14:23Z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eyJoZGlkIjoiZjIwYmY0MmU3OGVhODMxNmNhNzMxMzllNWI0OGYzMDQiLCJ1c2VySWQiOiI2OTg2MDI1MzAifQ==</vt:lpwstr>
  </property>
  <property fmtid="{D5CDD505-2E9C-101B-9397-08002B2CF9AE}" pid="4" name="ICV">
    <vt:lpwstr>C088DB889C87405B96CEA3D3A6DF53C7_13</vt:lpwstr>
  </property>
</Properties>
</file>